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2B2727" w14:textId="77777777" w:rsidR="00E445E4" w:rsidRDefault="00E445E4" w:rsidP="00B9102D"/>
    <w:p w14:paraId="6E0E31A8" w14:textId="77777777" w:rsidR="00B9102D" w:rsidRDefault="00293BF8" w:rsidP="00572F9C">
      <w:pPr>
        <w:shd w:val="clear" w:color="auto" w:fill="FFFFFF"/>
        <w:spacing w:after="0" w:line="240" w:lineRule="auto"/>
        <w:ind w:right="231"/>
        <w:contextualSpacing/>
        <w:rPr>
          <w:rFonts w:cs="B Nazanin"/>
          <w:b/>
          <w:bCs/>
          <w:sz w:val="20"/>
          <w:szCs w:val="20"/>
          <w:rtl/>
        </w:rPr>
      </w:pPr>
      <w:r w:rsidRPr="00293BF8">
        <w:rPr>
          <w:rFonts w:cs="B Nazanin" w:hint="cs"/>
          <w:sz w:val="20"/>
          <w:szCs w:val="20"/>
          <w:rtl/>
        </w:rPr>
        <w:t>*</w:t>
      </w:r>
      <w:r w:rsidRPr="00293BF8">
        <w:rPr>
          <w:rFonts w:cs="B Nazanin" w:hint="cs"/>
          <w:b/>
          <w:bCs/>
          <w:sz w:val="20"/>
          <w:szCs w:val="20"/>
          <w:rtl/>
        </w:rPr>
        <w:t xml:space="preserve"> </w:t>
      </w:r>
      <w:r w:rsidR="00572F9C">
        <w:rPr>
          <w:rFonts w:cs="B Nazanin" w:hint="cs"/>
          <w:b/>
          <w:bCs/>
          <w:sz w:val="20"/>
          <w:szCs w:val="20"/>
          <w:rtl/>
        </w:rPr>
        <w:t xml:space="preserve">با توجه به اینکه کلمه </w:t>
      </w:r>
      <w:r w:rsidR="00572F9C" w:rsidRPr="00572F9C">
        <w:rPr>
          <w:rFonts w:cs="B Nazanin" w:hint="cs"/>
          <w:b/>
          <w:bCs/>
          <w:sz w:val="20"/>
          <w:szCs w:val="20"/>
          <w:rtl/>
        </w:rPr>
        <w:t>"پیش</w:t>
      </w:r>
      <w:r w:rsidR="00572F9C" w:rsidRPr="00572F9C">
        <w:rPr>
          <w:rFonts w:cs="B Nazanin" w:hint="eastAsia"/>
          <w:b/>
          <w:bCs/>
          <w:sz w:val="20"/>
          <w:szCs w:val="20"/>
          <w:rtl/>
        </w:rPr>
        <w:t>‌</w:t>
      </w:r>
      <w:r w:rsidR="00572F9C" w:rsidRPr="00572F9C">
        <w:rPr>
          <w:rFonts w:cs="B Nazanin" w:hint="cs"/>
          <w:b/>
          <w:bCs/>
          <w:sz w:val="20"/>
          <w:szCs w:val="20"/>
          <w:rtl/>
        </w:rPr>
        <w:t>بینی"</w:t>
      </w:r>
      <w:r w:rsidR="00572F9C">
        <w:rPr>
          <w:rFonts w:cs="B Nazanin" w:hint="cs"/>
          <w:b/>
          <w:bCs/>
          <w:sz w:val="20"/>
          <w:szCs w:val="20"/>
          <w:rtl/>
        </w:rPr>
        <w:t xml:space="preserve"> در سنجه (1) به دو مفهوم: 1- ارقام پیش</w:t>
      </w:r>
      <w:r w:rsidR="00572F9C">
        <w:rPr>
          <w:rFonts w:cs="B Nazanin" w:hint="eastAsia"/>
          <w:b/>
          <w:bCs/>
          <w:sz w:val="20"/>
          <w:szCs w:val="20"/>
          <w:rtl/>
        </w:rPr>
        <w:t>‌</w:t>
      </w:r>
      <w:r w:rsidR="00572F9C">
        <w:rPr>
          <w:rFonts w:cs="B Nazanin" w:hint="cs"/>
          <w:b/>
          <w:bCs/>
          <w:sz w:val="20"/>
          <w:szCs w:val="20"/>
          <w:rtl/>
        </w:rPr>
        <w:t>بینی</w:t>
      </w:r>
      <w:r w:rsidR="00572F9C">
        <w:rPr>
          <w:rFonts w:cs="B Nazanin" w:hint="eastAsia"/>
          <w:b/>
          <w:bCs/>
          <w:sz w:val="20"/>
          <w:szCs w:val="20"/>
          <w:rtl/>
        </w:rPr>
        <w:t>‌</w:t>
      </w:r>
      <w:r w:rsidR="00572F9C">
        <w:rPr>
          <w:rFonts w:cs="B Nazanin" w:hint="cs"/>
          <w:b/>
          <w:bCs/>
          <w:sz w:val="20"/>
          <w:szCs w:val="20"/>
          <w:rtl/>
        </w:rPr>
        <w:t>شده در قانون بودجه سنواتی (مصوب ردیف</w:t>
      </w:r>
      <w:r w:rsidR="00572F9C">
        <w:rPr>
          <w:rFonts w:cs="B Nazanin" w:hint="eastAsia"/>
          <w:b/>
          <w:bCs/>
          <w:sz w:val="20"/>
          <w:szCs w:val="20"/>
          <w:rtl/>
        </w:rPr>
        <w:t>‌</w:t>
      </w:r>
      <w:r w:rsidR="00572F9C">
        <w:rPr>
          <w:rFonts w:cs="B Nazanin" w:hint="cs"/>
          <w:b/>
          <w:bCs/>
          <w:sz w:val="20"/>
          <w:szCs w:val="20"/>
          <w:rtl/>
        </w:rPr>
        <w:t>های درآمدی) و 2-برآورد دستگاه از وصولی ردیف</w:t>
      </w:r>
      <w:r w:rsidR="00572F9C">
        <w:rPr>
          <w:rFonts w:cs="B Nazanin" w:hint="eastAsia"/>
          <w:b/>
          <w:bCs/>
          <w:sz w:val="20"/>
          <w:szCs w:val="20"/>
          <w:rtl/>
        </w:rPr>
        <w:t>‌</w:t>
      </w:r>
      <w:r w:rsidR="00572F9C">
        <w:rPr>
          <w:rFonts w:cs="B Nazanin" w:hint="cs"/>
          <w:b/>
          <w:bCs/>
          <w:sz w:val="20"/>
          <w:szCs w:val="20"/>
          <w:rtl/>
        </w:rPr>
        <w:t xml:space="preserve">های درآمدی،  قابل اطلاق است، </w:t>
      </w:r>
      <w:r w:rsidR="00572F9C">
        <w:rPr>
          <w:rFonts w:cs="B Nazanin" w:hint="eastAsia"/>
          <w:b/>
          <w:bCs/>
          <w:sz w:val="20"/>
          <w:szCs w:val="20"/>
          <w:rtl/>
        </w:rPr>
        <w:t>‌</w:t>
      </w:r>
      <w:r w:rsidR="00572F9C" w:rsidRPr="00572F9C">
        <w:rPr>
          <w:rFonts w:cs="B Nazanin" w:hint="cs"/>
          <w:b/>
          <w:bCs/>
          <w:sz w:val="20"/>
          <w:szCs w:val="20"/>
          <w:rtl/>
        </w:rPr>
        <w:t>لذا پیشنهاد می</w:t>
      </w:r>
      <w:r w:rsidR="00572F9C" w:rsidRPr="00572F9C">
        <w:rPr>
          <w:rFonts w:cs="B Nazanin" w:hint="eastAsia"/>
          <w:b/>
          <w:bCs/>
          <w:sz w:val="20"/>
          <w:szCs w:val="20"/>
          <w:rtl/>
        </w:rPr>
        <w:t>‌</w:t>
      </w:r>
      <w:r w:rsidR="00572F9C" w:rsidRPr="00572F9C">
        <w:rPr>
          <w:rFonts w:cs="B Nazanin" w:hint="cs"/>
          <w:b/>
          <w:bCs/>
          <w:sz w:val="20"/>
          <w:szCs w:val="20"/>
          <w:rtl/>
        </w:rPr>
        <w:t>شود در سنجه شماره (1) به جای کلمه "پیش</w:t>
      </w:r>
      <w:r w:rsidR="00572F9C" w:rsidRPr="00572F9C">
        <w:rPr>
          <w:rFonts w:cs="B Nazanin" w:hint="eastAsia"/>
          <w:b/>
          <w:bCs/>
          <w:sz w:val="20"/>
          <w:szCs w:val="20"/>
          <w:rtl/>
        </w:rPr>
        <w:t>‌</w:t>
      </w:r>
      <w:r w:rsidR="00572F9C" w:rsidRPr="00572F9C">
        <w:rPr>
          <w:rFonts w:cs="B Nazanin" w:hint="cs"/>
          <w:b/>
          <w:bCs/>
          <w:sz w:val="20"/>
          <w:szCs w:val="20"/>
          <w:rtl/>
        </w:rPr>
        <w:t>بینی" از کلمه "مصوب سال" استفاده شود.</w:t>
      </w:r>
    </w:p>
    <w:p w14:paraId="3193EAE0" w14:textId="77777777" w:rsidR="0098215E" w:rsidRDefault="0098215E" w:rsidP="00572F9C">
      <w:pPr>
        <w:shd w:val="clear" w:color="auto" w:fill="FFFFFF"/>
        <w:spacing w:after="0" w:line="240" w:lineRule="auto"/>
        <w:ind w:right="231"/>
        <w:contextualSpacing/>
        <w:rPr>
          <w:rFonts w:cs="B Nazanin"/>
          <w:b/>
          <w:bCs/>
          <w:sz w:val="20"/>
          <w:szCs w:val="20"/>
          <w:rtl/>
        </w:rPr>
      </w:pPr>
    </w:p>
    <w:p w14:paraId="12A65C22" w14:textId="77777777" w:rsidR="0098215E" w:rsidRDefault="0098215E" w:rsidP="0098215E">
      <w:pPr>
        <w:rPr>
          <w:rtl/>
        </w:rPr>
      </w:pPr>
      <w:r>
        <w:rPr>
          <w:rFonts w:hint="cs"/>
          <w:rtl/>
        </w:rPr>
        <w:t xml:space="preserve">       </w:t>
      </w:r>
    </w:p>
    <w:tbl>
      <w:tblPr>
        <w:tblStyle w:val="TableGrid"/>
        <w:bidiVisual/>
        <w:tblW w:w="1307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6018"/>
        <w:gridCol w:w="7059"/>
      </w:tblGrid>
      <w:tr w:rsidR="0098215E" w14:paraId="611DE771" w14:textId="77777777" w:rsidTr="0098215E">
        <w:trPr>
          <w:trHeight w:val="532"/>
        </w:trPr>
        <w:tc>
          <w:tcPr>
            <w:tcW w:w="6018" w:type="dxa"/>
            <w:shd w:val="clear" w:color="auto" w:fill="B4C6E7" w:themeFill="accent5" w:themeFillTint="66"/>
            <w:vAlign w:val="center"/>
          </w:tcPr>
          <w:p w14:paraId="13294624" w14:textId="77777777" w:rsidR="0098215E" w:rsidRPr="00AD13D2" w:rsidRDefault="0098215E" w:rsidP="003C09B9">
            <w:pPr>
              <w:rPr>
                <w:rFonts w:cs="B Mitra"/>
                <w:b/>
                <w:bCs/>
                <w:sz w:val="28"/>
                <w:szCs w:val="28"/>
                <w:rtl/>
              </w:rPr>
            </w:pPr>
            <w:r w:rsidRPr="00AD13D2">
              <w:rPr>
                <w:rFonts w:cs="B Mitra" w:hint="cs"/>
                <w:sz w:val="28"/>
                <w:szCs w:val="28"/>
                <w:rtl/>
              </w:rPr>
              <w:t xml:space="preserve">عنوان شاخص: </w:t>
            </w:r>
            <w:r w:rsidRPr="00AD13D2">
              <w:rPr>
                <w:rFonts w:cs="B Mitra"/>
                <w:sz w:val="28"/>
                <w:szCs w:val="28"/>
                <w:rtl/>
              </w:rPr>
              <w:t>گزارشگر</w:t>
            </w:r>
            <w:r w:rsidRPr="00AD13D2">
              <w:rPr>
                <w:rFonts w:cs="B Mitra" w:hint="cs"/>
                <w:sz w:val="28"/>
                <w:szCs w:val="28"/>
                <w:rtl/>
              </w:rPr>
              <w:t>ی</w:t>
            </w:r>
            <w:r w:rsidRPr="00AD13D2">
              <w:rPr>
                <w:rFonts w:cs="B Mitra"/>
                <w:sz w:val="28"/>
                <w:szCs w:val="28"/>
                <w:rtl/>
              </w:rPr>
              <w:t xml:space="preserve"> بده</w:t>
            </w:r>
            <w:r w:rsidRPr="00AD13D2">
              <w:rPr>
                <w:rFonts w:cs="B Mitra" w:hint="cs"/>
                <w:sz w:val="28"/>
                <w:szCs w:val="28"/>
                <w:rtl/>
              </w:rPr>
              <w:t>ی</w:t>
            </w:r>
            <w:r w:rsidRPr="00AD13D2">
              <w:rPr>
                <w:rFonts w:cs="B Mitra"/>
                <w:sz w:val="28"/>
                <w:szCs w:val="28"/>
                <w:rtl/>
              </w:rPr>
              <w:t xml:space="preserve"> ها و مطالبات</w:t>
            </w:r>
            <w:r>
              <w:rPr>
                <w:rFonts w:cs="B Mitra" w:hint="cs"/>
                <w:sz w:val="28"/>
                <w:szCs w:val="28"/>
                <w:rtl/>
              </w:rPr>
              <w:t xml:space="preserve"> عمومی </w:t>
            </w:r>
          </w:p>
        </w:tc>
        <w:tc>
          <w:tcPr>
            <w:tcW w:w="7059" w:type="dxa"/>
            <w:shd w:val="clear" w:color="auto" w:fill="B4C6E7" w:themeFill="accent5" w:themeFillTint="66"/>
            <w:vAlign w:val="center"/>
          </w:tcPr>
          <w:p w14:paraId="317498FD" w14:textId="00A227CE" w:rsidR="0098215E" w:rsidRPr="00AD13D2" w:rsidRDefault="0098215E" w:rsidP="003C09B9">
            <w:pPr>
              <w:rPr>
                <w:rFonts w:cs="B Mitra"/>
                <w:b/>
                <w:bCs/>
                <w:sz w:val="28"/>
                <w:szCs w:val="28"/>
                <w:rtl/>
              </w:rPr>
            </w:pPr>
            <w:r w:rsidRPr="00AD13D2">
              <w:rPr>
                <w:rFonts w:cs="B Mitra" w:hint="cs"/>
                <w:sz w:val="28"/>
                <w:szCs w:val="28"/>
                <w:rtl/>
              </w:rPr>
              <w:t>تعداد سنجه:</w:t>
            </w:r>
            <w:r w:rsidR="005773A2">
              <w:rPr>
                <w:rFonts w:cs="B Mitra" w:hint="cs"/>
                <w:sz w:val="28"/>
                <w:szCs w:val="28"/>
                <w:rtl/>
              </w:rPr>
              <w:t>1</w:t>
            </w:r>
            <w:r w:rsidRPr="00AD13D2">
              <w:rPr>
                <w:rFonts w:cs="B Mitra" w:hint="cs"/>
                <w:sz w:val="28"/>
                <w:szCs w:val="28"/>
                <w:rtl/>
              </w:rPr>
              <w:t xml:space="preserve"> </w:t>
            </w:r>
          </w:p>
        </w:tc>
      </w:tr>
      <w:tr w:rsidR="0098215E" w:rsidRPr="00AD13D2" w14:paraId="29E83F67" w14:textId="77777777" w:rsidTr="0098215E">
        <w:trPr>
          <w:trHeight w:val="1037"/>
        </w:trPr>
        <w:tc>
          <w:tcPr>
            <w:tcW w:w="13077" w:type="dxa"/>
            <w:gridSpan w:val="2"/>
            <w:tcBorders>
              <w:bottom w:val="dotDash" w:sz="4" w:space="0" w:color="auto"/>
            </w:tcBorders>
          </w:tcPr>
          <w:p w14:paraId="5344C978" w14:textId="77777777" w:rsidR="0098215E" w:rsidRDefault="0098215E" w:rsidP="003C09B9">
            <w:pPr>
              <w:pStyle w:val="CommentText"/>
              <w:rPr>
                <w:rtl/>
              </w:rPr>
            </w:pPr>
            <w:r w:rsidRPr="00AD13D2">
              <w:rPr>
                <w:rFonts w:cs="B Mitra" w:hint="cs"/>
                <w:sz w:val="28"/>
                <w:szCs w:val="28"/>
                <w:rtl/>
              </w:rPr>
              <w:t xml:space="preserve">تعریف و هدف شاخص: </w:t>
            </w:r>
            <w:r>
              <w:rPr>
                <w:rFonts w:cs="B Mitra" w:hint="cs"/>
                <w:sz w:val="28"/>
                <w:szCs w:val="28"/>
                <w:rtl/>
              </w:rPr>
              <w:t>ثبت</w:t>
            </w:r>
            <w:r w:rsidRPr="00AD13D2">
              <w:rPr>
                <w:rFonts w:cs="B Mitra" w:hint="cs"/>
                <w:sz w:val="28"/>
                <w:szCs w:val="28"/>
                <w:rtl/>
              </w:rPr>
              <w:t xml:space="preserve"> </w:t>
            </w:r>
            <w:r>
              <w:rPr>
                <w:rFonts w:cs="B Mitra" w:hint="cs"/>
                <w:sz w:val="28"/>
                <w:szCs w:val="28"/>
                <w:rtl/>
              </w:rPr>
              <w:t xml:space="preserve">الکترونیکی </w:t>
            </w:r>
            <w:r w:rsidRPr="00AD13D2">
              <w:rPr>
                <w:rFonts w:cs="B Mitra" w:hint="cs"/>
                <w:sz w:val="28"/>
                <w:szCs w:val="28"/>
                <w:rtl/>
              </w:rPr>
              <w:t>اطلاعات بدهی ها و مطالبات</w:t>
            </w:r>
            <w:r>
              <w:rPr>
                <w:rFonts w:cs="B Mitra" w:hint="cs"/>
                <w:sz w:val="28"/>
                <w:szCs w:val="28"/>
                <w:rtl/>
              </w:rPr>
              <w:t xml:space="preserve"> توسط</w:t>
            </w:r>
            <w:r w:rsidRPr="00AD13D2">
              <w:rPr>
                <w:rFonts w:cs="B Mitra" w:hint="cs"/>
                <w:sz w:val="28"/>
                <w:szCs w:val="28"/>
                <w:rtl/>
              </w:rPr>
              <w:t xml:space="preserve"> واحدهای گزارشگر </w:t>
            </w:r>
            <w:r>
              <w:rPr>
                <w:rFonts w:cs="B Mitra" w:hint="cs"/>
                <w:sz w:val="28"/>
                <w:szCs w:val="28"/>
                <w:rtl/>
              </w:rPr>
              <w:t xml:space="preserve">عمومی </w:t>
            </w:r>
            <w:r w:rsidRPr="00AD13D2">
              <w:rPr>
                <w:rFonts w:cs="B Mitra" w:hint="cs"/>
                <w:sz w:val="28"/>
                <w:szCs w:val="28"/>
                <w:rtl/>
              </w:rPr>
              <w:t xml:space="preserve">سراسر کشور بصورت فصلی و سالانه </w:t>
            </w:r>
            <w:r>
              <w:rPr>
                <w:rFonts w:cs="B Mitra" w:hint="cs"/>
                <w:sz w:val="28"/>
                <w:szCs w:val="28"/>
                <w:rtl/>
              </w:rPr>
              <w:t>از طریق سامانه سماد نو و تهیه گزارشات جمع‌بندی شده دولت و شرکت‌های در مقاطع فصلی و سالانه به مراجع ذیصلاح قانونی</w:t>
            </w:r>
          </w:p>
          <w:p w14:paraId="10F1DE42" w14:textId="77777777" w:rsidR="0098215E" w:rsidRPr="00AD13D2" w:rsidRDefault="0098215E" w:rsidP="003C09B9">
            <w:pPr>
              <w:rPr>
                <w:rFonts w:cs="B Mitra"/>
                <w:b/>
                <w:bCs/>
                <w:sz w:val="28"/>
                <w:szCs w:val="28"/>
                <w:rtl/>
              </w:rPr>
            </w:pPr>
          </w:p>
        </w:tc>
      </w:tr>
      <w:tr w:rsidR="0098215E" w:rsidRPr="00AD13D2" w14:paraId="033E321D" w14:textId="77777777" w:rsidTr="0098215E">
        <w:trPr>
          <w:trHeight w:val="455"/>
        </w:trPr>
        <w:tc>
          <w:tcPr>
            <w:tcW w:w="13077" w:type="dxa"/>
            <w:gridSpan w:val="2"/>
            <w:tcBorders>
              <w:top w:val="dotDash" w:sz="4" w:space="0" w:color="auto"/>
              <w:bottom w:val="dotDash" w:sz="4" w:space="0" w:color="auto"/>
            </w:tcBorders>
          </w:tcPr>
          <w:p w14:paraId="4DD51973" w14:textId="77777777" w:rsidR="0098215E" w:rsidRPr="00AD13D2" w:rsidRDefault="0098215E" w:rsidP="003C09B9">
            <w:pPr>
              <w:rPr>
                <w:rFonts w:cs="B Mitra"/>
                <w:b/>
                <w:bCs/>
                <w:sz w:val="28"/>
                <w:szCs w:val="28"/>
                <w:rtl/>
              </w:rPr>
            </w:pPr>
            <w:r w:rsidRPr="00AD13D2">
              <w:rPr>
                <w:rFonts w:cs="B Mitra" w:hint="cs"/>
                <w:sz w:val="28"/>
                <w:szCs w:val="28"/>
                <w:rtl/>
              </w:rPr>
              <w:t>واحد متولی شاخص در دستگاه ارزیابی شونده: اداره کل ذیحسابی</w:t>
            </w:r>
            <w:r>
              <w:rPr>
                <w:rFonts w:cs="B Mitra" w:hint="cs"/>
                <w:sz w:val="28"/>
                <w:szCs w:val="28"/>
                <w:rtl/>
              </w:rPr>
              <w:t xml:space="preserve"> و</w:t>
            </w:r>
            <w:r w:rsidRPr="00AD13D2">
              <w:rPr>
                <w:rFonts w:cs="B Mitra" w:hint="cs"/>
                <w:sz w:val="28"/>
                <w:szCs w:val="28"/>
                <w:rtl/>
              </w:rPr>
              <w:t xml:space="preserve"> امور</w:t>
            </w:r>
            <w:r>
              <w:rPr>
                <w:rFonts w:cs="B Mitra" w:hint="cs"/>
                <w:sz w:val="28"/>
                <w:szCs w:val="28"/>
                <w:rtl/>
              </w:rPr>
              <w:t xml:space="preserve"> مالی </w:t>
            </w:r>
          </w:p>
        </w:tc>
      </w:tr>
      <w:tr w:rsidR="0098215E" w:rsidRPr="00AD13D2" w14:paraId="3C7E05FF" w14:textId="77777777" w:rsidTr="0098215E">
        <w:trPr>
          <w:trHeight w:val="533"/>
        </w:trPr>
        <w:tc>
          <w:tcPr>
            <w:tcW w:w="13077" w:type="dxa"/>
            <w:gridSpan w:val="2"/>
            <w:tcBorders>
              <w:top w:val="dotDash" w:sz="4" w:space="0" w:color="auto"/>
            </w:tcBorders>
          </w:tcPr>
          <w:p w14:paraId="04153424" w14:textId="77777777" w:rsidR="0098215E" w:rsidRPr="00AD13D2" w:rsidRDefault="0098215E" w:rsidP="003C09B9">
            <w:pPr>
              <w:rPr>
                <w:rFonts w:cs="B Mitra"/>
                <w:b/>
                <w:bCs/>
                <w:sz w:val="28"/>
                <w:szCs w:val="28"/>
                <w:rtl/>
              </w:rPr>
            </w:pPr>
            <w:r w:rsidRPr="00AD13D2">
              <w:rPr>
                <w:rFonts w:cs="B Mitra" w:hint="cs"/>
                <w:sz w:val="28"/>
                <w:szCs w:val="28"/>
                <w:rtl/>
              </w:rPr>
              <w:t xml:space="preserve">مستند قانونی شاخص(مرجع قانونی مورد استناد شاخص): ماده یک قانون رفع موانع تولید رقابت پذیر و ارتقای نظام مالی کشور </w:t>
            </w:r>
            <w:r>
              <w:rPr>
                <w:rFonts w:cs="B Mitra" w:hint="cs"/>
                <w:sz w:val="28"/>
                <w:szCs w:val="28"/>
                <w:rtl/>
              </w:rPr>
              <w:t xml:space="preserve">و آیین نامه اجرایی آن . </w:t>
            </w:r>
          </w:p>
        </w:tc>
      </w:tr>
      <w:tr w:rsidR="0098215E" w14:paraId="1332AF2C" w14:textId="77777777" w:rsidTr="0098215E">
        <w:trPr>
          <w:trHeight w:val="448"/>
        </w:trPr>
        <w:tc>
          <w:tcPr>
            <w:tcW w:w="6018" w:type="dxa"/>
            <w:shd w:val="clear" w:color="auto" w:fill="C5E0B3" w:themeFill="accent6" w:themeFillTint="66"/>
            <w:vAlign w:val="center"/>
          </w:tcPr>
          <w:p w14:paraId="49B8EBF5" w14:textId="77777777" w:rsidR="0098215E" w:rsidRPr="007D28D4" w:rsidRDefault="0098215E" w:rsidP="003C09B9">
            <w:pPr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4C7384">
              <w:rPr>
                <w:rFonts w:cs="B Mitra" w:hint="cs"/>
                <w:sz w:val="28"/>
                <w:szCs w:val="28"/>
                <w:rtl/>
              </w:rPr>
              <w:t xml:space="preserve">عنوان سنجه1: </w:t>
            </w:r>
            <w:r w:rsidRPr="006F7749">
              <w:rPr>
                <w:rFonts w:cs="B Mitra"/>
                <w:sz w:val="28"/>
                <w:szCs w:val="28"/>
                <w:rtl/>
              </w:rPr>
              <w:t xml:space="preserve">ارسال و تایید گزارشات فصلی و </w:t>
            </w:r>
            <w:r w:rsidRPr="006F7749">
              <w:rPr>
                <w:rFonts w:cs="B Mitra" w:hint="cs"/>
                <w:sz w:val="28"/>
                <w:szCs w:val="28"/>
                <w:rtl/>
              </w:rPr>
              <w:t>سالانه</w:t>
            </w:r>
            <w:r w:rsidRPr="006F7749">
              <w:rPr>
                <w:rFonts w:cs="B Mitra"/>
                <w:sz w:val="28"/>
                <w:szCs w:val="28"/>
                <w:rtl/>
              </w:rPr>
              <w:t xml:space="preserve"> بدهی</w:t>
            </w:r>
            <w:r>
              <w:rPr>
                <w:rFonts w:cs="B Mitra" w:hint="cs"/>
                <w:sz w:val="28"/>
                <w:szCs w:val="28"/>
                <w:rtl/>
              </w:rPr>
              <w:t xml:space="preserve"> </w:t>
            </w:r>
            <w:r w:rsidRPr="006F7749">
              <w:rPr>
                <w:rFonts w:cs="B Mitra"/>
                <w:sz w:val="28"/>
                <w:szCs w:val="28"/>
                <w:rtl/>
              </w:rPr>
              <w:t>ها و مطالبات از طریق سامانه سماد نو</w:t>
            </w:r>
          </w:p>
        </w:tc>
        <w:tc>
          <w:tcPr>
            <w:tcW w:w="7059" w:type="dxa"/>
            <w:shd w:val="clear" w:color="auto" w:fill="C5E0B3" w:themeFill="accent6" w:themeFillTint="66"/>
            <w:vAlign w:val="center"/>
          </w:tcPr>
          <w:p w14:paraId="5640E8E0" w14:textId="77777777" w:rsidR="0098215E" w:rsidRPr="007D28D4" w:rsidRDefault="0098215E" w:rsidP="003C09B9">
            <w:pPr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345D25">
              <w:rPr>
                <w:rFonts w:cs="B Mitra" w:hint="cs"/>
                <w:sz w:val="24"/>
                <w:szCs w:val="24"/>
                <w:rtl/>
              </w:rPr>
              <w:t>وزن از100</w:t>
            </w:r>
            <w:r>
              <w:rPr>
                <w:rFonts w:cs="B Mitra" w:hint="cs"/>
                <w:sz w:val="24"/>
                <w:szCs w:val="24"/>
                <w:rtl/>
              </w:rPr>
              <w:t>:</w:t>
            </w:r>
            <w:r w:rsidR="00A41089">
              <w:rPr>
                <w:rFonts w:cs="B Mitra"/>
                <w:sz w:val="24"/>
                <w:szCs w:val="24"/>
              </w:rPr>
              <w:t>100</w:t>
            </w:r>
          </w:p>
        </w:tc>
      </w:tr>
      <w:tr w:rsidR="0098215E" w14:paraId="27986012" w14:textId="77777777" w:rsidTr="0098215E">
        <w:trPr>
          <w:trHeight w:val="1227"/>
        </w:trPr>
        <w:tc>
          <w:tcPr>
            <w:tcW w:w="13077" w:type="dxa"/>
            <w:gridSpan w:val="2"/>
            <w:tcBorders>
              <w:bottom w:val="dotDash" w:sz="4" w:space="0" w:color="auto"/>
            </w:tcBorders>
          </w:tcPr>
          <w:tbl>
            <w:tblPr>
              <w:tblStyle w:val="TableGrid"/>
              <w:tblpPr w:leftFromText="180" w:rightFromText="180" w:vertAnchor="text" w:horzAnchor="margin" w:tblpY="62"/>
              <w:tblOverlap w:val="never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5213"/>
            </w:tblGrid>
            <w:tr w:rsidR="00A41089" w:rsidRPr="00625971" w14:paraId="5D2187F6" w14:textId="77777777" w:rsidTr="00A41089">
              <w:tc>
                <w:tcPr>
                  <w:tcW w:w="5213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right w:val="single" w:sz="4" w:space="0" w:color="FFFFFF" w:themeColor="background1"/>
                  </w:tcBorders>
                </w:tcPr>
                <w:p w14:paraId="1A76DDA3" w14:textId="77777777" w:rsidR="00A41089" w:rsidRPr="00625971" w:rsidRDefault="00A41089" w:rsidP="00A41089">
                  <w:pPr>
                    <w:jc w:val="center"/>
                    <w:rPr>
                      <w:rFonts w:cs="B Nazanin"/>
                      <w:bCs/>
                      <w:sz w:val="24"/>
                      <w:szCs w:val="24"/>
                      <w:rtl/>
                    </w:rPr>
                  </w:pPr>
                  <w:r>
                    <w:rPr>
                      <w:rFonts w:eastAsiaTheme="minorEastAsia" w:cs="B Mitra" w:hint="cs"/>
                      <w:color w:val="000000" w:themeColor="text1"/>
                      <w:sz w:val="28"/>
                      <w:szCs w:val="28"/>
                      <w:rtl/>
                    </w:rPr>
                    <w:t>نسبت تعداد گزارش های ارسالی تائید شده</w:t>
                  </w:r>
                </w:p>
              </w:tc>
            </w:tr>
            <w:tr w:rsidR="00A41089" w14:paraId="774651AC" w14:textId="77777777" w:rsidTr="00A41089">
              <w:tc>
                <w:tcPr>
                  <w:tcW w:w="5213" w:type="dxa"/>
                  <w:tcBorders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14:paraId="6A69C8B9" w14:textId="77777777" w:rsidR="00A41089" w:rsidRDefault="00A41089" w:rsidP="00A41089">
                  <w:pPr>
                    <w:jc w:val="center"/>
                    <w:rPr>
                      <w:rFonts w:cs="B Mitra"/>
                      <w:bCs/>
                      <w:sz w:val="24"/>
                      <w:szCs w:val="24"/>
                      <w:rtl/>
                    </w:rPr>
                  </w:pPr>
                  <w:r>
                    <w:rPr>
                      <w:rFonts w:eastAsiaTheme="minorEastAsia" w:cs="B Mitra" w:hint="cs"/>
                      <w:color w:val="000000" w:themeColor="text1"/>
                      <w:sz w:val="28"/>
                      <w:szCs w:val="28"/>
                      <w:rtl/>
                    </w:rPr>
                    <w:t>تعداد گزارشات قابل ارسال فصلی و سالانه</w:t>
                  </w:r>
                </w:p>
              </w:tc>
            </w:tr>
          </w:tbl>
          <w:p w14:paraId="5FB825F9" w14:textId="77777777" w:rsidR="0098215E" w:rsidRDefault="00934292" w:rsidP="00A41089">
            <w:pPr>
              <w:rPr>
                <w:rFonts w:eastAsiaTheme="minorEastAsia" w:cs="B Mitra"/>
                <w:color w:val="000000" w:themeColor="text1"/>
                <w:sz w:val="28"/>
                <w:szCs w:val="28"/>
              </w:rPr>
            </w:pPr>
            <w:r w:rsidRPr="00934292">
              <w:rPr>
                <w:rFonts w:eastAsiaTheme="minorEastAsia" w:cs="B Mitra"/>
                <w:noProof/>
                <w:color w:val="000000" w:themeColor="text1"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567DF0BD" wp14:editId="38895648">
                      <wp:simplePos x="0" y="0"/>
                      <wp:positionH relativeFrom="column">
                        <wp:posOffset>3425190</wp:posOffset>
                      </wp:positionH>
                      <wp:positionV relativeFrom="paragraph">
                        <wp:posOffset>146685</wp:posOffset>
                      </wp:positionV>
                      <wp:extent cx="630936" cy="274320"/>
                      <wp:effectExtent l="0" t="0" r="17145" b="1143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0936" cy="274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37C7413" w14:textId="77777777" w:rsidR="00934292" w:rsidRDefault="00934292" w:rsidP="00934292">
                                  <w:pPr>
                                    <w:jc w:val="right"/>
                                  </w:pPr>
                                  <w:r w:rsidRPr="00934292">
                                    <w:rPr>
                                      <w:rFonts w:ascii="Cambria Math" w:hAnsi="Cambria Math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</w:rPr>
                                    <w:t>100</w:t>
                                  </w:r>
                                  <w:r w:rsidRPr="00934292">
                                    <w:rPr>
                                      <w:rFonts w:ascii="Cambria Math" w:hAnsi="Cambria Math" w:cs="B Nazanin" w:hint="cs"/>
                                      <w:b/>
                                      <w:bCs/>
                                      <w:sz w:val="14"/>
                                      <w:szCs w:val="14"/>
                                    </w:rPr>
                                    <w:sym w:font="Wingdings 2" w:char="F0CD"/>
                                  </w:r>
                                  <w:r w:rsidRPr="00310E1F">
                                    <w:rPr>
                                      <w:rFonts w:ascii="Cambria Math" w:hAnsi="Cambria Math" w:cs="B Nazanin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B Titr" w:hint="cs"/>
                                      <w:b/>
                                      <w:bCs/>
                                      <w:rtl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67DF0B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269.7pt;margin-top:11.55pt;width:49.7pt;height:21.6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" strokecolor="white [3212]">
                      <v:textbox>
                        <w:txbxContent>
                          <w:p w14:paraId="637C7413" w14:textId="77777777" w:rsidR="00934292" w:rsidRDefault="00934292" w:rsidP="00934292">
                            <w:pPr>
                              <w:jc w:val="right"/>
                            </w:pPr>
                            <w:r w:rsidRPr="00934292">
                              <w:rPr>
                                <w:rFonts w:ascii="Cambria Math" w:hAnsi="Cambria Math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100</w:t>
                            </w:r>
                            <w:r w:rsidRPr="00934292">
                              <w:rPr>
                                <w:rFonts w:ascii="Cambria Math" w:hAnsi="Cambria Math" w:cs="B Nazanin" w:hint="cs"/>
                                <w:b/>
                                <w:bCs/>
                                <w:sz w:val="14"/>
                                <w:szCs w:val="14"/>
                              </w:rPr>
                              <w:sym w:font="Wingdings 2" w:char="F0CD"/>
                            </w:r>
                            <w:r w:rsidRPr="00310E1F">
                              <w:rPr>
                                <w:rFonts w:ascii="Cambria Math" w:hAnsi="Cambria Math"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B Titr" w:hint="cs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98215E" w:rsidRPr="00AD13D2">
              <w:rPr>
                <w:rFonts w:cs="B Mitra" w:hint="cs"/>
                <w:b/>
                <w:sz w:val="28"/>
                <w:szCs w:val="28"/>
                <w:rtl/>
              </w:rPr>
              <w:t>نحوه ارزیابی و فرمول سنجش:</w:t>
            </w:r>
            <m:oMath>
              <m:r>
                <w:rPr>
                  <w:rFonts w:ascii="Cambria Math" w:eastAsiaTheme="minorEastAsia" w:hAnsi="Cambria Math"/>
                  <w:color w:val="000000" w:themeColor="text1"/>
                  <w:sz w:val="28"/>
                  <w:szCs w:val="28"/>
                </w:rPr>
                <m:t xml:space="preserve"> </m:t>
              </m:r>
            </m:oMath>
            <w:r w:rsidR="0098215E">
              <w:rPr>
                <w:rFonts w:eastAsiaTheme="minorEastAsia" w:cs="B Mitra" w:hint="cs"/>
                <w:color w:val="000000" w:themeColor="text1"/>
                <w:sz w:val="28"/>
                <w:szCs w:val="28"/>
                <w:rtl/>
              </w:rPr>
              <w:t xml:space="preserve"> </w:t>
            </w:r>
          </w:p>
          <w:p w14:paraId="3695B047" w14:textId="77777777" w:rsidR="00A41089" w:rsidRPr="00AD13D2" w:rsidRDefault="00A41089" w:rsidP="00A41089">
            <w:pPr>
              <w:rPr>
                <w:rFonts w:cs="B Mitra"/>
                <w:bCs/>
                <w:sz w:val="28"/>
                <w:szCs w:val="28"/>
                <w:rtl/>
              </w:rPr>
            </w:pPr>
          </w:p>
        </w:tc>
      </w:tr>
      <w:tr w:rsidR="0098215E" w14:paraId="73885CDB" w14:textId="77777777" w:rsidTr="0098215E">
        <w:trPr>
          <w:trHeight w:val="557"/>
        </w:trPr>
        <w:tc>
          <w:tcPr>
            <w:tcW w:w="13077" w:type="dxa"/>
            <w:gridSpan w:val="2"/>
            <w:tcBorders>
              <w:top w:val="dotDash" w:sz="4" w:space="0" w:color="auto"/>
              <w:bottom w:val="dotDash" w:sz="4" w:space="0" w:color="auto"/>
            </w:tcBorders>
          </w:tcPr>
          <w:p w14:paraId="1BAA68EF" w14:textId="77777777" w:rsidR="0098215E" w:rsidRPr="00AD13D2" w:rsidRDefault="0098215E" w:rsidP="003C09B9">
            <w:pPr>
              <w:rPr>
                <w:rFonts w:cs="B Mitra"/>
                <w:bCs/>
                <w:sz w:val="28"/>
                <w:szCs w:val="28"/>
                <w:rtl/>
              </w:rPr>
            </w:pPr>
            <w:r w:rsidRPr="00AD13D2">
              <w:rPr>
                <w:rFonts w:cs="B Mitra" w:hint="cs"/>
                <w:b/>
                <w:sz w:val="28"/>
                <w:szCs w:val="28"/>
                <w:rtl/>
              </w:rPr>
              <w:t xml:space="preserve">مستندات قابل قبول(مستندات قابل ارائه توسط دستگاه): </w:t>
            </w:r>
            <w:r w:rsidRPr="00AD13D2">
              <w:rPr>
                <w:rFonts w:cs="B Mitra"/>
                <w:b/>
                <w:sz w:val="28"/>
                <w:szCs w:val="28"/>
                <w:rtl/>
              </w:rPr>
              <w:t xml:space="preserve">اعلام وصول سامانه </w:t>
            </w:r>
            <w:r w:rsidRPr="00AD13D2">
              <w:rPr>
                <w:rFonts w:cs="B Mitra" w:hint="cs"/>
                <w:b/>
                <w:sz w:val="28"/>
                <w:szCs w:val="28"/>
                <w:rtl/>
              </w:rPr>
              <w:t>ی</w:t>
            </w:r>
            <w:r w:rsidRPr="00AD13D2">
              <w:rPr>
                <w:rFonts w:cs="B Mitra" w:hint="eastAsia"/>
                <w:b/>
                <w:sz w:val="28"/>
                <w:szCs w:val="28"/>
                <w:rtl/>
              </w:rPr>
              <w:t>کپارچه</w:t>
            </w:r>
            <w:r w:rsidRPr="00AD13D2">
              <w:rPr>
                <w:rFonts w:cs="B Mitra"/>
                <w:b/>
                <w:sz w:val="28"/>
                <w:szCs w:val="28"/>
                <w:rtl/>
              </w:rPr>
              <w:t xml:space="preserve"> مد</w:t>
            </w:r>
            <w:r w:rsidRPr="00AD13D2">
              <w:rPr>
                <w:rFonts w:cs="B Mitra" w:hint="cs"/>
                <w:b/>
                <w:sz w:val="28"/>
                <w:szCs w:val="28"/>
                <w:rtl/>
              </w:rPr>
              <w:t>ی</w:t>
            </w:r>
            <w:r w:rsidRPr="00AD13D2">
              <w:rPr>
                <w:rFonts w:cs="B Mitra" w:hint="eastAsia"/>
                <w:b/>
                <w:sz w:val="28"/>
                <w:szCs w:val="28"/>
                <w:rtl/>
              </w:rPr>
              <w:t>ر</w:t>
            </w:r>
            <w:r w:rsidRPr="00AD13D2">
              <w:rPr>
                <w:rFonts w:cs="B Mitra" w:hint="cs"/>
                <w:b/>
                <w:sz w:val="28"/>
                <w:szCs w:val="28"/>
                <w:rtl/>
              </w:rPr>
              <w:t>ی</w:t>
            </w:r>
            <w:r w:rsidRPr="00AD13D2">
              <w:rPr>
                <w:rFonts w:cs="B Mitra" w:hint="eastAsia"/>
                <w:b/>
                <w:sz w:val="28"/>
                <w:szCs w:val="28"/>
                <w:rtl/>
              </w:rPr>
              <w:t>ت</w:t>
            </w:r>
            <w:r w:rsidRPr="00AD13D2">
              <w:rPr>
                <w:rFonts w:cs="B Mitra"/>
                <w:b/>
                <w:sz w:val="28"/>
                <w:szCs w:val="28"/>
                <w:rtl/>
              </w:rPr>
              <w:t xml:space="preserve"> بده</w:t>
            </w:r>
            <w:r w:rsidRPr="00AD13D2">
              <w:rPr>
                <w:rFonts w:cs="B Mitra" w:hint="cs"/>
                <w:b/>
                <w:sz w:val="28"/>
                <w:szCs w:val="28"/>
                <w:rtl/>
              </w:rPr>
              <w:t>ی‌</w:t>
            </w:r>
            <w:r w:rsidRPr="00AD13D2">
              <w:rPr>
                <w:rFonts w:cs="B Mitra" w:hint="eastAsia"/>
                <w:b/>
                <w:sz w:val="28"/>
                <w:szCs w:val="28"/>
                <w:rtl/>
              </w:rPr>
              <w:t>ها</w:t>
            </w:r>
            <w:r w:rsidRPr="00AD13D2">
              <w:rPr>
                <w:rFonts w:cs="B Mitra"/>
                <w:b/>
                <w:sz w:val="28"/>
                <w:szCs w:val="28"/>
                <w:rtl/>
              </w:rPr>
              <w:t xml:space="preserve"> و اوراق بازار پول و سرما</w:t>
            </w:r>
            <w:r w:rsidRPr="00AD13D2">
              <w:rPr>
                <w:rFonts w:cs="B Mitra" w:hint="cs"/>
                <w:b/>
                <w:sz w:val="28"/>
                <w:szCs w:val="28"/>
                <w:rtl/>
              </w:rPr>
              <w:t>ی</w:t>
            </w:r>
            <w:r w:rsidRPr="00AD13D2">
              <w:rPr>
                <w:rFonts w:cs="B Mitra" w:hint="eastAsia"/>
                <w:b/>
                <w:sz w:val="28"/>
                <w:szCs w:val="28"/>
                <w:rtl/>
              </w:rPr>
              <w:t>ه</w:t>
            </w:r>
            <w:r w:rsidRPr="00AD13D2">
              <w:rPr>
                <w:rFonts w:cs="B Mitra"/>
                <w:b/>
                <w:sz w:val="28"/>
                <w:szCs w:val="28"/>
                <w:rtl/>
              </w:rPr>
              <w:t xml:space="preserve"> (سماد نو) برا</w:t>
            </w:r>
            <w:r w:rsidRPr="00AD13D2">
              <w:rPr>
                <w:rFonts w:cs="B Mitra" w:hint="cs"/>
                <w:b/>
                <w:sz w:val="28"/>
                <w:szCs w:val="28"/>
                <w:rtl/>
              </w:rPr>
              <w:t>ی</w:t>
            </w:r>
            <w:r w:rsidRPr="00AD13D2">
              <w:rPr>
                <w:rFonts w:cs="B Mitra"/>
                <w:b/>
                <w:sz w:val="28"/>
                <w:szCs w:val="28"/>
                <w:rtl/>
              </w:rPr>
              <w:t xml:space="preserve"> هر</w:t>
            </w:r>
            <w:r w:rsidRPr="00AD13D2">
              <w:rPr>
                <w:rFonts w:cs="B Mitra" w:hint="cs"/>
                <w:b/>
                <w:sz w:val="28"/>
                <w:szCs w:val="28"/>
                <w:rtl/>
              </w:rPr>
              <w:t>ی</w:t>
            </w:r>
            <w:r w:rsidRPr="00AD13D2">
              <w:rPr>
                <w:rFonts w:cs="B Mitra" w:hint="eastAsia"/>
                <w:b/>
                <w:sz w:val="28"/>
                <w:szCs w:val="28"/>
                <w:rtl/>
              </w:rPr>
              <w:t>ک</w:t>
            </w:r>
            <w:r w:rsidRPr="00AD13D2">
              <w:rPr>
                <w:rFonts w:cs="B Mitra"/>
                <w:b/>
                <w:sz w:val="28"/>
                <w:szCs w:val="28"/>
                <w:rtl/>
              </w:rPr>
              <w:t xml:space="preserve"> از گزارشات فصل</w:t>
            </w:r>
            <w:r w:rsidRPr="00AD13D2">
              <w:rPr>
                <w:rFonts w:cs="B Mitra" w:hint="cs"/>
                <w:b/>
                <w:sz w:val="28"/>
                <w:szCs w:val="28"/>
                <w:rtl/>
              </w:rPr>
              <w:t>ی</w:t>
            </w:r>
            <w:r w:rsidRPr="00AD13D2">
              <w:rPr>
                <w:rFonts w:cs="B Mitra"/>
                <w:b/>
                <w:sz w:val="28"/>
                <w:szCs w:val="28"/>
                <w:rtl/>
              </w:rPr>
              <w:t xml:space="preserve"> و سالانه دستگاه‌ها</w:t>
            </w:r>
            <w:r w:rsidRPr="00AD13D2">
              <w:rPr>
                <w:rFonts w:cs="B Mitra" w:hint="cs"/>
                <w:b/>
                <w:sz w:val="28"/>
                <w:szCs w:val="28"/>
                <w:rtl/>
              </w:rPr>
              <w:t>ی</w:t>
            </w:r>
            <w:r w:rsidRPr="00AD13D2">
              <w:rPr>
                <w:rFonts w:cs="B Mitra"/>
                <w:b/>
                <w:sz w:val="28"/>
                <w:szCs w:val="28"/>
                <w:rtl/>
              </w:rPr>
              <w:t xml:space="preserve"> اجرا</w:t>
            </w:r>
            <w:r w:rsidRPr="00AD13D2">
              <w:rPr>
                <w:rFonts w:cs="B Mitra" w:hint="cs"/>
                <w:b/>
                <w:sz w:val="28"/>
                <w:szCs w:val="28"/>
                <w:rtl/>
              </w:rPr>
              <w:t>یی</w:t>
            </w:r>
          </w:p>
        </w:tc>
      </w:tr>
      <w:tr w:rsidR="0098215E" w14:paraId="4D69B83E" w14:textId="77777777" w:rsidTr="00A41089">
        <w:trPr>
          <w:trHeight w:val="318"/>
        </w:trPr>
        <w:tc>
          <w:tcPr>
            <w:tcW w:w="13077" w:type="dxa"/>
            <w:gridSpan w:val="2"/>
            <w:tcBorders>
              <w:top w:val="dotDash" w:sz="4" w:space="0" w:color="auto"/>
              <w:bottom w:val="dotDash" w:sz="4" w:space="0" w:color="auto"/>
            </w:tcBorders>
          </w:tcPr>
          <w:p w14:paraId="515F3B10" w14:textId="19760A88" w:rsidR="0098215E" w:rsidRPr="00AD13D2" w:rsidRDefault="0098215E" w:rsidP="003C09B9">
            <w:pPr>
              <w:rPr>
                <w:rFonts w:cs="B Mitra"/>
                <w:bCs/>
                <w:sz w:val="28"/>
                <w:szCs w:val="28"/>
                <w:rtl/>
              </w:rPr>
            </w:pPr>
            <w:r w:rsidRPr="00AD13D2">
              <w:rPr>
                <w:rFonts w:cs="B Mitra" w:hint="cs"/>
                <w:b/>
                <w:sz w:val="28"/>
                <w:szCs w:val="28"/>
                <w:rtl/>
              </w:rPr>
              <w:t xml:space="preserve">واحد متولی ارزیابی کننده: </w:t>
            </w:r>
            <w:r w:rsidR="000C6243">
              <w:rPr>
                <w:rFonts w:cs="B Mitra" w:hint="cs"/>
                <w:b/>
                <w:sz w:val="28"/>
                <w:szCs w:val="28"/>
                <w:rtl/>
              </w:rPr>
              <w:t>اداره کل امور اقتصادی</w:t>
            </w:r>
            <w:bookmarkStart w:id="0" w:name="_GoBack"/>
            <w:bookmarkEnd w:id="0"/>
            <w:r w:rsidR="000C6243">
              <w:rPr>
                <w:rFonts w:cs="B Mitra" w:hint="cs"/>
                <w:b/>
                <w:sz w:val="28"/>
                <w:szCs w:val="28"/>
                <w:rtl/>
              </w:rPr>
              <w:t xml:space="preserve"> و دارایی</w:t>
            </w:r>
          </w:p>
        </w:tc>
      </w:tr>
      <w:tr w:rsidR="00A41089" w14:paraId="588DEB00" w14:textId="77777777" w:rsidTr="0098215E">
        <w:trPr>
          <w:trHeight w:val="318"/>
        </w:trPr>
        <w:tc>
          <w:tcPr>
            <w:tcW w:w="13077" w:type="dxa"/>
            <w:gridSpan w:val="2"/>
            <w:tcBorders>
              <w:top w:val="dotDash" w:sz="4" w:space="0" w:color="auto"/>
            </w:tcBorders>
          </w:tcPr>
          <w:p w14:paraId="6BCDFDC9" w14:textId="77777777" w:rsidR="00A41089" w:rsidRPr="00AD13D2" w:rsidRDefault="00A41089" w:rsidP="003C09B9">
            <w:pPr>
              <w:rPr>
                <w:rFonts w:cs="B Mitra"/>
                <w:b/>
                <w:sz w:val="28"/>
                <w:szCs w:val="28"/>
                <w:rtl/>
              </w:rPr>
            </w:pPr>
          </w:p>
        </w:tc>
      </w:tr>
    </w:tbl>
    <w:p w14:paraId="577D36E4" w14:textId="77777777" w:rsidR="0098215E" w:rsidRDefault="0098215E" w:rsidP="0098215E">
      <w:pPr>
        <w:rPr>
          <w:rtl/>
        </w:rPr>
      </w:pPr>
    </w:p>
    <w:p w14:paraId="79AFA523" w14:textId="77777777" w:rsidR="0098215E" w:rsidRDefault="0098215E" w:rsidP="0098215E">
      <w:pPr>
        <w:rPr>
          <w:rtl/>
        </w:rPr>
      </w:pPr>
    </w:p>
    <w:p w14:paraId="625F2786" w14:textId="77777777" w:rsidR="0098215E" w:rsidRDefault="0098215E" w:rsidP="00572F9C">
      <w:pPr>
        <w:shd w:val="clear" w:color="auto" w:fill="FFFFFF"/>
        <w:spacing w:after="0" w:line="240" w:lineRule="auto"/>
        <w:ind w:right="231"/>
        <w:contextualSpacing/>
        <w:rPr>
          <w:rFonts w:cs="B Nazanin"/>
          <w:b/>
          <w:bCs/>
          <w:sz w:val="20"/>
          <w:szCs w:val="20"/>
        </w:rPr>
      </w:pPr>
    </w:p>
    <w:p w14:paraId="777C2A99" w14:textId="77777777" w:rsidR="00B32DD3" w:rsidRDefault="00B32DD3" w:rsidP="00572F9C">
      <w:pPr>
        <w:shd w:val="clear" w:color="auto" w:fill="FFFFFF"/>
        <w:spacing w:after="0" w:line="240" w:lineRule="auto"/>
        <w:ind w:right="231"/>
        <w:contextualSpacing/>
        <w:rPr>
          <w:rFonts w:cs="B Nazanin"/>
          <w:b/>
          <w:bCs/>
          <w:sz w:val="20"/>
          <w:szCs w:val="20"/>
        </w:rPr>
      </w:pPr>
    </w:p>
    <w:p w14:paraId="717B3780" w14:textId="77777777" w:rsidR="00B32DD3" w:rsidRDefault="00B32DD3" w:rsidP="00572F9C">
      <w:pPr>
        <w:shd w:val="clear" w:color="auto" w:fill="FFFFFF"/>
        <w:spacing w:after="0" w:line="240" w:lineRule="auto"/>
        <w:ind w:right="231"/>
        <w:contextualSpacing/>
        <w:rPr>
          <w:rFonts w:cs="B Nazanin"/>
          <w:b/>
          <w:bCs/>
          <w:sz w:val="20"/>
          <w:szCs w:val="20"/>
        </w:rPr>
      </w:pPr>
    </w:p>
    <w:p w14:paraId="1F0D1686" w14:textId="77777777" w:rsidR="00B32DD3" w:rsidRDefault="00B32DD3" w:rsidP="00572F9C">
      <w:pPr>
        <w:shd w:val="clear" w:color="auto" w:fill="FFFFFF"/>
        <w:spacing w:after="0" w:line="240" w:lineRule="auto"/>
        <w:ind w:right="231"/>
        <w:contextualSpacing/>
        <w:rPr>
          <w:rFonts w:cs="B Nazanin"/>
          <w:b/>
          <w:bCs/>
          <w:sz w:val="20"/>
          <w:szCs w:val="20"/>
        </w:rPr>
      </w:pPr>
    </w:p>
    <w:p w14:paraId="5425D13E" w14:textId="77777777" w:rsidR="00B32DD3" w:rsidRDefault="00B32DD3" w:rsidP="00572F9C">
      <w:pPr>
        <w:shd w:val="clear" w:color="auto" w:fill="FFFFFF"/>
        <w:spacing w:after="0" w:line="240" w:lineRule="auto"/>
        <w:ind w:right="231"/>
        <w:contextualSpacing/>
        <w:rPr>
          <w:rFonts w:cs="B Nazanin"/>
          <w:b/>
          <w:bCs/>
          <w:sz w:val="20"/>
          <w:szCs w:val="20"/>
        </w:rPr>
      </w:pPr>
    </w:p>
    <w:p w14:paraId="49D92B10" w14:textId="77777777" w:rsidR="00B32DD3" w:rsidRDefault="00B32DD3" w:rsidP="00572F9C">
      <w:pPr>
        <w:shd w:val="clear" w:color="auto" w:fill="FFFFFF"/>
        <w:spacing w:after="0" w:line="240" w:lineRule="auto"/>
        <w:ind w:right="231"/>
        <w:contextualSpacing/>
        <w:rPr>
          <w:rFonts w:cs="B Nazanin"/>
          <w:b/>
          <w:bCs/>
          <w:sz w:val="20"/>
          <w:szCs w:val="20"/>
        </w:rPr>
      </w:pPr>
    </w:p>
    <w:p w14:paraId="2B55E21A" w14:textId="77777777" w:rsidR="00B32DD3" w:rsidRDefault="00B32DD3" w:rsidP="00572F9C">
      <w:pPr>
        <w:shd w:val="clear" w:color="auto" w:fill="FFFFFF"/>
        <w:spacing w:after="0" w:line="240" w:lineRule="auto"/>
        <w:ind w:right="231"/>
        <w:contextualSpacing/>
        <w:rPr>
          <w:rFonts w:cs="B Nazanin"/>
          <w:b/>
          <w:bCs/>
          <w:sz w:val="20"/>
          <w:szCs w:val="20"/>
        </w:rPr>
      </w:pPr>
    </w:p>
    <w:p w14:paraId="18CFB865" w14:textId="77777777" w:rsidR="00B32DD3" w:rsidRDefault="00B32DD3" w:rsidP="00572F9C">
      <w:pPr>
        <w:shd w:val="clear" w:color="auto" w:fill="FFFFFF"/>
        <w:spacing w:after="0" w:line="240" w:lineRule="auto"/>
        <w:ind w:right="231"/>
        <w:contextualSpacing/>
        <w:rPr>
          <w:rFonts w:cs="B Nazanin"/>
          <w:b/>
          <w:bCs/>
          <w:sz w:val="20"/>
          <w:szCs w:val="20"/>
          <w:rtl/>
        </w:rPr>
      </w:pPr>
    </w:p>
    <w:p w14:paraId="73E1AFF6" w14:textId="77777777" w:rsidR="00651830" w:rsidRDefault="00651830" w:rsidP="00572F9C">
      <w:pPr>
        <w:shd w:val="clear" w:color="auto" w:fill="FFFFFF"/>
        <w:spacing w:after="0" w:line="240" w:lineRule="auto"/>
        <w:ind w:right="231"/>
        <w:contextualSpacing/>
        <w:rPr>
          <w:rFonts w:cs="B Nazanin"/>
          <w:b/>
          <w:bCs/>
          <w:sz w:val="20"/>
          <w:szCs w:val="20"/>
          <w:rtl/>
        </w:rPr>
      </w:pPr>
    </w:p>
    <w:p w14:paraId="34287631" w14:textId="77777777" w:rsidR="00651830" w:rsidRDefault="00651830" w:rsidP="00572F9C">
      <w:pPr>
        <w:shd w:val="clear" w:color="auto" w:fill="FFFFFF"/>
        <w:spacing w:after="0" w:line="240" w:lineRule="auto"/>
        <w:ind w:right="231"/>
        <w:contextualSpacing/>
        <w:rPr>
          <w:rFonts w:cs="B Nazanin"/>
          <w:b/>
          <w:bCs/>
          <w:sz w:val="20"/>
          <w:szCs w:val="20"/>
          <w:rtl/>
        </w:rPr>
      </w:pPr>
    </w:p>
    <w:p w14:paraId="0F4AF92A" w14:textId="77777777" w:rsidR="00651830" w:rsidRDefault="00651830" w:rsidP="00572F9C">
      <w:pPr>
        <w:shd w:val="clear" w:color="auto" w:fill="FFFFFF"/>
        <w:spacing w:after="0" w:line="240" w:lineRule="auto"/>
        <w:ind w:right="231"/>
        <w:contextualSpacing/>
        <w:rPr>
          <w:rFonts w:cs="B Nazanin"/>
          <w:b/>
          <w:bCs/>
          <w:sz w:val="20"/>
          <w:szCs w:val="20"/>
          <w:rtl/>
        </w:rPr>
      </w:pPr>
    </w:p>
    <w:p w14:paraId="65ED597F" w14:textId="3DBD20D1" w:rsidR="00651830" w:rsidRPr="005773A2" w:rsidRDefault="00651830" w:rsidP="005773A2">
      <w:pPr>
        <w:rPr>
          <w:rtl/>
        </w:rPr>
      </w:pPr>
      <w:r>
        <w:rPr>
          <w:rFonts w:hint="cs"/>
          <w:rtl/>
        </w:rPr>
        <w:t xml:space="preserve">    </w:t>
      </w:r>
    </w:p>
    <w:sectPr w:rsidR="00651830" w:rsidRPr="005773A2" w:rsidSect="00C83756">
      <w:pgSz w:w="15840" w:h="12240" w:orient="landscape"/>
      <w:pgMar w:top="864" w:right="1440" w:bottom="28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8DA39B" w14:textId="77777777" w:rsidR="009E5EDA" w:rsidRDefault="009E5EDA" w:rsidP="00B9102D">
      <w:pPr>
        <w:spacing w:after="0" w:line="240" w:lineRule="auto"/>
      </w:pPr>
      <w:r>
        <w:separator/>
      </w:r>
    </w:p>
  </w:endnote>
  <w:endnote w:type="continuationSeparator" w:id="0">
    <w:p w14:paraId="0DDA00AB" w14:textId="77777777" w:rsidR="009E5EDA" w:rsidRDefault="009E5EDA" w:rsidP="00B91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akkal Majalla"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F2F0CE" w14:textId="77777777" w:rsidR="009E5EDA" w:rsidRDefault="009E5EDA" w:rsidP="00B9102D">
      <w:pPr>
        <w:spacing w:after="0" w:line="240" w:lineRule="auto"/>
      </w:pPr>
      <w:r>
        <w:separator/>
      </w:r>
    </w:p>
  </w:footnote>
  <w:footnote w:type="continuationSeparator" w:id="0">
    <w:p w14:paraId="3DC2F7FB" w14:textId="77777777" w:rsidR="009E5EDA" w:rsidRDefault="009E5EDA" w:rsidP="00B9102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102D"/>
    <w:rsid w:val="00003D49"/>
    <w:rsid w:val="000138BA"/>
    <w:rsid w:val="00030CC3"/>
    <w:rsid w:val="00074AEA"/>
    <w:rsid w:val="00087D5C"/>
    <w:rsid w:val="000A59E2"/>
    <w:rsid w:val="000B292F"/>
    <w:rsid w:val="000C6243"/>
    <w:rsid w:val="000D185E"/>
    <w:rsid w:val="000F033A"/>
    <w:rsid w:val="001360D0"/>
    <w:rsid w:val="00150FD8"/>
    <w:rsid w:val="001538B4"/>
    <w:rsid w:val="0017605A"/>
    <w:rsid w:val="001F6C2C"/>
    <w:rsid w:val="002117F1"/>
    <w:rsid w:val="00293BF8"/>
    <w:rsid w:val="00310E1F"/>
    <w:rsid w:val="00341844"/>
    <w:rsid w:val="003617F6"/>
    <w:rsid w:val="00386FA9"/>
    <w:rsid w:val="003C50C7"/>
    <w:rsid w:val="00401EF1"/>
    <w:rsid w:val="00407CF2"/>
    <w:rsid w:val="004361C6"/>
    <w:rsid w:val="004E2874"/>
    <w:rsid w:val="00505DE2"/>
    <w:rsid w:val="00567CD8"/>
    <w:rsid w:val="00572F9C"/>
    <w:rsid w:val="005773A2"/>
    <w:rsid w:val="00613F03"/>
    <w:rsid w:val="00651830"/>
    <w:rsid w:val="00691926"/>
    <w:rsid w:val="00795FBD"/>
    <w:rsid w:val="007A3142"/>
    <w:rsid w:val="0086415C"/>
    <w:rsid w:val="008C130B"/>
    <w:rsid w:val="00934292"/>
    <w:rsid w:val="0098215E"/>
    <w:rsid w:val="009C3160"/>
    <w:rsid w:val="009E5EDA"/>
    <w:rsid w:val="00A00AB1"/>
    <w:rsid w:val="00A23DFF"/>
    <w:rsid w:val="00A41089"/>
    <w:rsid w:val="00AA1AFC"/>
    <w:rsid w:val="00AE3A7D"/>
    <w:rsid w:val="00B32DD3"/>
    <w:rsid w:val="00B41B50"/>
    <w:rsid w:val="00B9102D"/>
    <w:rsid w:val="00C4594A"/>
    <w:rsid w:val="00C83756"/>
    <w:rsid w:val="00C965AF"/>
    <w:rsid w:val="00DC5726"/>
    <w:rsid w:val="00E37F41"/>
    <w:rsid w:val="00E445E4"/>
    <w:rsid w:val="00ED209A"/>
    <w:rsid w:val="00ED65FC"/>
    <w:rsid w:val="00FA68FE"/>
    <w:rsid w:val="00FC6100"/>
    <w:rsid w:val="00FD2D53"/>
    <w:rsid w:val="00FF3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07E68FB1"/>
  <w15:chartTrackingRefBased/>
  <w15:docId w15:val="{CA98D398-94C8-4838-AD82-8FC60BD68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9102D"/>
    <w:pPr>
      <w:bidi/>
    </w:pPr>
    <w:rPr>
      <w:rFonts w:cs="Sakkal Majalla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9102D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B9102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9102D"/>
    <w:rPr>
      <w:rFonts w:cs="Sakkal Majalla"/>
      <w:sz w:val="20"/>
      <w:szCs w:val="20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B9102D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37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3756"/>
    <w:rPr>
      <w:rFonts w:ascii="Segoe UI" w:hAnsi="Segoe UI" w:cs="Segoe UI"/>
      <w:sz w:val="18"/>
      <w:szCs w:val="18"/>
      <w:lang w:bidi="fa-IR"/>
    </w:rPr>
  </w:style>
  <w:style w:type="paragraph" w:styleId="Header">
    <w:name w:val="header"/>
    <w:basedOn w:val="Normal"/>
    <w:link w:val="HeaderChar"/>
    <w:uiPriority w:val="99"/>
    <w:unhideWhenUsed/>
    <w:rsid w:val="00C8375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3756"/>
    <w:rPr>
      <w:rFonts w:cs="Sakkal Majalla"/>
      <w:lang w:bidi="fa-IR"/>
    </w:rPr>
  </w:style>
  <w:style w:type="paragraph" w:styleId="Footer">
    <w:name w:val="footer"/>
    <w:basedOn w:val="Normal"/>
    <w:link w:val="FooterChar"/>
    <w:uiPriority w:val="99"/>
    <w:unhideWhenUsed/>
    <w:rsid w:val="00C8375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3756"/>
    <w:rPr>
      <w:rFonts w:cs="Sakkal Majalla"/>
      <w:lang w:bidi="fa-IR"/>
    </w:rPr>
  </w:style>
  <w:style w:type="paragraph" w:styleId="ListParagraph">
    <w:name w:val="List Paragraph"/>
    <w:basedOn w:val="Normal"/>
    <w:uiPriority w:val="34"/>
    <w:qFormat/>
    <w:rsid w:val="00293BF8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10E1F"/>
    <w:rPr>
      <w:color w:val="80808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215E"/>
    <w:pPr>
      <w:spacing w:line="240" w:lineRule="auto"/>
    </w:pPr>
    <w:rPr>
      <w:rFonts w:cs="B Titr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215E"/>
    <w:rPr>
      <w:rFonts w:cs="B Titr"/>
      <w:sz w:val="20"/>
      <w:szCs w:val="20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مریم جوادزاده</dc:creator>
  <cp:keywords/>
  <dc:description/>
  <cp:lastModifiedBy>علی صادقی راد</cp:lastModifiedBy>
  <cp:revision>7</cp:revision>
  <cp:lastPrinted>2025-01-22T14:26:00Z</cp:lastPrinted>
  <dcterms:created xsi:type="dcterms:W3CDTF">2025-02-03T11:59:00Z</dcterms:created>
  <dcterms:modified xsi:type="dcterms:W3CDTF">2025-02-05T11:44:00Z</dcterms:modified>
</cp:coreProperties>
</file>