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000"/>
        <w:gridCol w:w="2016"/>
      </w:tblGrid>
      <w:tr w:rsidR="00345D25" w14:paraId="07AC80CE" w14:textId="77777777" w:rsidTr="00F079B2">
        <w:trPr>
          <w:trHeight w:val="532"/>
        </w:trPr>
        <w:tc>
          <w:tcPr>
            <w:tcW w:w="0" w:type="auto"/>
            <w:shd w:val="clear" w:color="auto" w:fill="BDD6EE" w:themeFill="accent5" w:themeFillTint="66"/>
            <w:vAlign w:val="center"/>
          </w:tcPr>
          <w:p w14:paraId="5D2CF439" w14:textId="0F7DE04E" w:rsidR="00345D25" w:rsidRPr="007D28D4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4427A6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84416D">
              <w:rPr>
                <w:rFonts w:cs="B Mitra" w:hint="cs"/>
                <w:b/>
                <w:sz w:val="24"/>
                <w:szCs w:val="24"/>
                <w:rtl/>
              </w:rPr>
              <w:t>استقرار</w:t>
            </w:r>
            <w:r w:rsidR="00B56D4D">
              <w:rPr>
                <w:rFonts w:cs="B Mitra" w:hint="cs"/>
                <w:b/>
                <w:sz w:val="24"/>
                <w:szCs w:val="24"/>
                <w:rtl/>
              </w:rPr>
              <w:t xml:space="preserve"> نظام مدیریت عملکرد سازمان، واحد (مدیران) و کارکنان</w:t>
            </w:r>
          </w:p>
        </w:tc>
        <w:tc>
          <w:tcPr>
            <w:tcW w:w="0" w:type="auto"/>
            <w:shd w:val="clear" w:color="auto" w:fill="BDD6EE" w:themeFill="accent5" w:themeFillTint="66"/>
            <w:vAlign w:val="center"/>
          </w:tcPr>
          <w:p w14:paraId="20A22685" w14:textId="44EC5C3C" w:rsidR="00345D25" w:rsidRPr="007D28D4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 w:rsidR="004427A6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1157C7">
              <w:rPr>
                <w:rFonts w:cs="B Mitra" w:hint="cs"/>
                <w:b/>
                <w:bCs w:val="0"/>
                <w:sz w:val="32"/>
                <w:szCs w:val="32"/>
                <w:rtl/>
              </w:rPr>
              <w:t>4</w:t>
            </w:r>
          </w:p>
        </w:tc>
      </w:tr>
      <w:tr w:rsidR="00345D25" w14:paraId="48DE2098" w14:textId="77777777" w:rsidTr="00F079B2">
        <w:trPr>
          <w:trHeight w:val="1037"/>
        </w:trPr>
        <w:tc>
          <w:tcPr>
            <w:tcW w:w="0" w:type="auto"/>
            <w:gridSpan w:val="2"/>
            <w:vAlign w:val="center"/>
          </w:tcPr>
          <w:p w14:paraId="7FD6130F" w14:textId="31EE4A98" w:rsidR="00560E99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bookmarkStart w:id="0" w:name="_GoBack"/>
            <w:bookmarkEnd w:id="0"/>
          </w:p>
          <w:p w14:paraId="52A61771" w14:textId="77777777" w:rsidR="00345D25" w:rsidRPr="00560E99" w:rsidRDefault="00560E99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>با عنایت به تکلیف دستگاه</w:t>
            </w:r>
            <w:r w:rsidRPr="00560E99">
              <w:rPr>
                <w:rFonts w:cs="B Mitra"/>
                <w:b/>
                <w:bCs w:val="0"/>
                <w:color w:val="000000" w:themeColor="text1"/>
                <w:sz w:val="26"/>
                <w:szCs w:val="26"/>
                <w:rtl/>
              </w:rPr>
              <w:softHyphen/>
            </w: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>های اجرایی کشور در استقرار نظام مدیریت عملکرد</w:t>
            </w:r>
            <w:r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 xml:space="preserve"> در سه سطح سازمان، مدیران و کارکنان</w:t>
            </w: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 xml:space="preserve"> و نقش سازمان اداری و استخدامی کشور به عنوان متولی بررسی میزان استقرار نظام مذکور در دستگاه</w:t>
            </w:r>
            <w:r w:rsidRPr="00560E99">
              <w:rPr>
                <w:rFonts w:cs="B Mitra"/>
                <w:b/>
                <w:bCs w:val="0"/>
                <w:color w:val="000000" w:themeColor="text1"/>
                <w:sz w:val="26"/>
                <w:szCs w:val="26"/>
                <w:rtl/>
              </w:rPr>
              <w:softHyphen/>
            </w: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>های اجرایی کشور و روند بهبود آن، شاخص مذکور به منظور رصد میزان بهبود نظام مدیریت عملکرد دستگاه</w:t>
            </w:r>
            <w:r w:rsidRPr="00560E99">
              <w:rPr>
                <w:rFonts w:cs="B Mitra"/>
                <w:b/>
                <w:bCs w:val="0"/>
                <w:color w:val="000000" w:themeColor="text1"/>
                <w:sz w:val="26"/>
                <w:szCs w:val="26"/>
                <w:rtl/>
              </w:rPr>
              <w:softHyphen/>
            </w: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 xml:space="preserve">های اجرایی کشور </w:t>
            </w:r>
            <w:r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>بصورت یکپارچه چندسطحی</w:t>
            </w:r>
            <w:r w:rsidRPr="00560E99">
              <w:rPr>
                <w:rFonts w:cs="B Mitra" w:hint="cs"/>
                <w:b/>
                <w:bCs w:val="0"/>
                <w:color w:val="000000" w:themeColor="text1"/>
                <w:sz w:val="26"/>
                <w:szCs w:val="26"/>
                <w:rtl/>
              </w:rPr>
              <w:t xml:space="preserve"> ابلاغ گردید.</w:t>
            </w:r>
          </w:p>
        </w:tc>
      </w:tr>
      <w:tr w:rsidR="00345D25" w14:paraId="53BFDBB3" w14:textId="77777777" w:rsidTr="00F079B2">
        <w:trPr>
          <w:trHeight w:val="455"/>
        </w:trPr>
        <w:tc>
          <w:tcPr>
            <w:tcW w:w="0" w:type="auto"/>
            <w:gridSpan w:val="2"/>
            <w:vAlign w:val="center"/>
          </w:tcPr>
          <w:p w14:paraId="0C953932" w14:textId="77777777" w:rsidR="00345D25" w:rsidRPr="007D28D4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 w:rsidR="007D28D4"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</w:t>
            </w:r>
            <w:r w:rsidR="007D28D4" w:rsidRPr="00560E99">
              <w:rPr>
                <w:rFonts w:cs="B Mitra" w:hint="cs"/>
                <w:sz w:val="28"/>
                <w:szCs w:val="28"/>
                <w:rtl/>
              </w:rPr>
              <w:t>:</w:t>
            </w:r>
            <w:r w:rsidR="00560E99" w:rsidRPr="00560E99">
              <w:rPr>
                <w:rFonts w:cs="B Mitra" w:hint="cs"/>
                <w:b/>
                <w:bCs w:val="0"/>
                <w:sz w:val="28"/>
                <w:szCs w:val="28"/>
                <w:rtl/>
              </w:rPr>
              <w:t xml:space="preserve">  </w:t>
            </w:r>
            <w:r w:rsidR="00560E99" w:rsidRPr="00010072">
              <w:rPr>
                <w:rFonts w:cs="B Mitra" w:hint="cs"/>
                <w:b/>
                <w:bCs w:val="0"/>
                <w:sz w:val="26"/>
                <w:szCs w:val="26"/>
                <w:rtl/>
              </w:rPr>
              <w:t>امورها و دفاتر مدیریت عملکرد، بازرسی و پاسخگویی به شکایات، امورها و دفاتر تشکیلات و روش‌ها</w:t>
            </w:r>
          </w:p>
        </w:tc>
      </w:tr>
      <w:tr w:rsidR="000D1F3D" w14:paraId="28FB539B" w14:textId="77777777" w:rsidTr="00F079B2">
        <w:trPr>
          <w:trHeight w:val="533"/>
        </w:trPr>
        <w:tc>
          <w:tcPr>
            <w:tcW w:w="0" w:type="auto"/>
            <w:gridSpan w:val="2"/>
            <w:vAlign w:val="center"/>
          </w:tcPr>
          <w:p w14:paraId="025C4623" w14:textId="77777777" w:rsidR="000D1F3D" w:rsidRPr="007D28D4" w:rsidRDefault="000D1F3D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560E9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560E99" w:rsidRPr="00010072">
              <w:rPr>
                <w:rFonts w:cs="B Mitra" w:hint="cs"/>
                <w:b/>
                <w:bCs w:val="0"/>
                <w:sz w:val="26"/>
                <w:szCs w:val="26"/>
                <w:rtl/>
              </w:rPr>
              <w:t>ماده 110 قانون برنامه هفتم پیشرفت، برنامه اول از محور پنجم برنامه اصلاح نظام اداری در دولت چهاردهم، مواد 81 و 82 قانون مدیریت خدمات کشوری</w:t>
            </w:r>
          </w:p>
        </w:tc>
      </w:tr>
      <w:tr w:rsidR="00345D25" w14:paraId="73FD3AC9" w14:textId="77777777" w:rsidTr="00F079B2">
        <w:trPr>
          <w:trHeight w:val="448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4CC31F34" w14:textId="77777777" w:rsidR="00345D25" w:rsidRPr="007D28D4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560E99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560E99" w:rsidRPr="00560E99">
              <w:rPr>
                <w:rFonts w:cs="B Mitra"/>
                <w:b/>
                <w:sz w:val="24"/>
                <w:szCs w:val="24"/>
                <w:rtl/>
              </w:rPr>
              <w:t>تحل</w:t>
            </w:r>
            <w:r w:rsidR="00560E99" w:rsidRPr="00560E99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560E99" w:rsidRPr="00560E99">
              <w:rPr>
                <w:rFonts w:cs="B Mitra" w:hint="eastAsia"/>
                <w:b/>
                <w:sz w:val="24"/>
                <w:szCs w:val="24"/>
                <w:rtl/>
              </w:rPr>
              <w:t>ل</w:t>
            </w:r>
            <w:r w:rsidR="00560E99" w:rsidRPr="00560E99">
              <w:rPr>
                <w:rFonts w:cs="B Mitra" w:hint="cs"/>
                <w:b/>
                <w:sz w:val="24"/>
                <w:szCs w:val="24"/>
                <w:rtl/>
              </w:rPr>
              <w:t>،</w:t>
            </w:r>
            <w:r w:rsidR="00560E99" w:rsidRPr="00560E99">
              <w:rPr>
                <w:rFonts w:cs="B Mitra"/>
                <w:b/>
                <w:sz w:val="24"/>
                <w:szCs w:val="24"/>
                <w:rtl/>
              </w:rPr>
              <w:t xml:space="preserve"> آس</w:t>
            </w:r>
            <w:r w:rsidR="00560E99" w:rsidRPr="00560E99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560E99" w:rsidRPr="00560E99">
              <w:rPr>
                <w:rFonts w:cs="B Mitra" w:hint="eastAsia"/>
                <w:b/>
                <w:sz w:val="24"/>
                <w:szCs w:val="24"/>
                <w:rtl/>
              </w:rPr>
              <w:t>ب</w:t>
            </w:r>
            <w:r w:rsidR="00560E99" w:rsidRPr="00560E99">
              <w:rPr>
                <w:rFonts w:cs="B Mitra"/>
                <w:b/>
                <w:sz w:val="24"/>
                <w:szCs w:val="24"/>
                <w:rtl/>
              </w:rPr>
              <w:t xml:space="preserve"> شناس</w:t>
            </w:r>
            <w:r w:rsidR="00560E99" w:rsidRPr="00560E99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560E99" w:rsidRPr="00560E99">
              <w:rPr>
                <w:rFonts w:cs="B Mitra"/>
                <w:b/>
                <w:sz w:val="24"/>
                <w:szCs w:val="24"/>
                <w:rtl/>
              </w:rPr>
              <w:t xml:space="preserve"> و تعر</w:t>
            </w:r>
            <w:r w:rsidR="00560E99" w:rsidRPr="00560E99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560E99" w:rsidRPr="00560E99">
              <w:rPr>
                <w:rFonts w:cs="B Mitra" w:hint="eastAsia"/>
                <w:b/>
                <w:sz w:val="24"/>
                <w:szCs w:val="24"/>
                <w:rtl/>
              </w:rPr>
              <w:t>ف</w:t>
            </w:r>
            <w:r w:rsidR="00560E99" w:rsidRPr="00560E99">
              <w:rPr>
                <w:rFonts w:cs="B Mitra"/>
                <w:b/>
                <w:sz w:val="24"/>
                <w:szCs w:val="24"/>
                <w:rtl/>
              </w:rPr>
              <w:t xml:space="preserve"> اقدامات بهبود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7490D9B7" w14:textId="77777777" w:rsidR="00345D25" w:rsidRPr="007D28D4" w:rsidRDefault="00345D25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010072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010072" w:rsidRPr="00010072">
              <w:rPr>
                <w:rFonts w:cs="B Mitra" w:hint="cs"/>
                <w:b/>
                <w:bCs w:val="0"/>
                <w:sz w:val="32"/>
                <w:szCs w:val="32"/>
                <w:rtl/>
              </w:rPr>
              <w:t>20</w:t>
            </w:r>
          </w:p>
        </w:tc>
      </w:tr>
      <w:tr w:rsidR="00345D25" w14:paraId="542D6432" w14:textId="77777777" w:rsidTr="00F079B2">
        <w:trPr>
          <w:trHeight w:val="1227"/>
        </w:trPr>
        <w:tc>
          <w:tcPr>
            <w:tcW w:w="0" w:type="auto"/>
            <w:gridSpan w:val="2"/>
            <w:vAlign w:val="center"/>
          </w:tcPr>
          <w:p w14:paraId="54C53438" w14:textId="77777777" w:rsidR="00010072" w:rsidRDefault="007D28D4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2C712448" w14:textId="77777777" w:rsidR="00010072" w:rsidRPr="00010072" w:rsidRDefault="00010072" w:rsidP="004B3EA3">
            <w:pPr>
              <w:shd w:val="clear" w:color="auto" w:fill="FFFFFF"/>
              <w:ind w:right="231"/>
              <w:contextualSpacing/>
              <w:rPr>
                <w:rFonts w:cs="B Mitra"/>
                <w:bCs w:val="0"/>
                <w:sz w:val="26"/>
                <w:szCs w:val="26"/>
              </w:rPr>
            </w:pP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تبیین وضعیت مسأله و ارایه تعاریف ریشه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ای از زیرنظام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های مرتبط با شاخص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های اختصاصی ارزیابی عملکرد:</w:t>
            </w:r>
          </w:p>
          <w:p w14:paraId="0B89B321" w14:textId="77777777" w:rsidR="00010072" w:rsidRPr="00010072" w:rsidRDefault="00010072" w:rsidP="004B3EA3">
            <w:pPr>
              <w:numPr>
                <w:ilvl w:val="0"/>
                <w:numId w:val="1"/>
              </w:numPr>
              <w:shd w:val="clear" w:color="auto" w:fill="FFFFFF"/>
              <w:ind w:right="231"/>
              <w:contextualSpacing/>
              <w:rPr>
                <w:rFonts w:asciiTheme="majorBidi" w:hAnsiTheme="majorBidi" w:cs="B Mitra"/>
                <w:bCs w:val="0"/>
                <w:sz w:val="26"/>
                <w:szCs w:val="26"/>
              </w:rPr>
            </w:pP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ارایه آسیب شناسی از عملکرد برنامه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های</w:t>
            </w:r>
            <w:r w:rsidR="00FF12C8">
              <w:rPr>
                <w:rFonts w:cs="B Mitra" w:hint="cs"/>
                <w:bCs w:val="0"/>
                <w:sz w:val="26"/>
                <w:szCs w:val="26"/>
                <w:rtl/>
              </w:rPr>
              <w:t xml:space="preserve"> کارنمای</w:t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 xml:space="preserve"> شش ماهه ابلاغی و همچنین هریک از برنامه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های اولویت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 xml:space="preserve">دار جاری و سایر شاخص‌های ارزیابی عملکرد دستگاه، مبتنی بر </w:t>
            </w:r>
            <w:r w:rsidRPr="00010072">
              <w:rPr>
                <w:rFonts w:cs="B Mitra" w:hint="cs"/>
                <w:bCs w:val="0"/>
                <w:sz w:val="26"/>
                <w:szCs w:val="26"/>
                <w:u w:val="single"/>
                <w:rtl/>
              </w:rPr>
              <w:t xml:space="preserve">چارچوب کاربرگ ارائه شده. </w:t>
            </w:r>
            <w:r w:rsidRPr="00010072">
              <w:rPr>
                <w:rFonts w:asciiTheme="majorBidi" w:hAnsiTheme="majorBidi" w:cs="B Mitra" w:hint="cs"/>
                <w:bCs w:val="0"/>
                <w:sz w:val="26"/>
                <w:szCs w:val="26"/>
                <w:rtl/>
              </w:rPr>
              <w:t>(جدول شماره 1 کاربرگ) (60 درصد امتیاز)</w:t>
            </w:r>
          </w:p>
          <w:p w14:paraId="3CA9ABB7" w14:textId="77777777" w:rsidR="00345D25" w:rsidRPr="00010072" w:rsidRDefault="00010072" w:rsidP="004B3EA3">
            <w:pPr>
              <w:ind w:left="279"/>
              <w:rPr>
                <w:rFonts w:cs="B Mitra"/>
                <w:sz w:val="24"/>
                <w:szCs w:val="24"/>
                <w:rtl/>
              </w:rPr>
            </w:pP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2)  تدوین برنامه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 xml:space="preserve">های اجرایی ناظر به هریک از عوامل شناسایی شده مبتنی بر </w:t>
            </w:r>
            <w:r w:rsidRPr="00010072">
              <w:rPr>
                <w:rFonts w:cs="B Mitra" w:hint="cs"/>
                <w:bCs w:val="0"/>
                <w:sz w:val="26"/>
                <w:szCs w:val="26"/>
                <w:u w:val="single"/>
                <w:rtl/>
              </w:rPr>
              <w:t>چارچوب کاربرگ ارائه شده</w:t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 xml:space="preserve">  (40 درصد امتیاز)</w:t>
            </w:r>
          </w:p>
        </w:tc>
      </w:tr>
      <w:tr w:rsidR="00345D25" w14:paraId="2D546FE6" w14:textId="77777777" w:rsidTr="00F079B2">
        <w:trPr>
          <w:trHeight w:val="557"/>
        </w:trPr>
        <w:tc>
          <w:tcPr>
            <w:tcW w:w="0" w:type="auto"/>
            <w:gridSpan w:val="2"/>
            <w:vAlign w:val="center"/>
          </w:tcPr>
          <w:p w14:paraId="4FEE70BE" w14:textId="77777777" w:rsidR="009D2C6A" w:rsidRDefault="007D28D4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010072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</w:p>
          <w:p w14:paraId="6C69AE66" w14:textId="0AF40EF5" w:rsidR="00345D25" w:rsidRPr="007D28D4" w:rsidRDefault="00010072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ارائه کاربرگ آسیب</w:t>
            </w:r>
            <w:r w:rsidRPr="00010072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010072">
              <w:rPr>
                <w:rFonts w:cs="B Mitra" w:hint="cs"/>
                <w:bCs w:val="0"/>
                <w:sz w:val="26"/>
                <w:szCs w:val="26"/>
                <w:rtl/>
              </w:rPr>
              <w:t>شناسی</w:t>
            </w:r>
          </w:p>
        </w:tc>
      </w:tr>
      <w:tr w:rsidR="00FD369A" w14:paraId="3D0125DA" w14:textId="77777777" w:rsidTr="00F079B2">
        <w:trPr>
          <w:trHeight w:val="318"/>
        </w:trPr>
        <w:tc>
          <w:tcPr>
            <w:tcW w:w="0" w:type="auto"/>
            <w:gridSpan w:val="2"/>
            <w:vAlign w:val="center"/>
          </w:tcPr>
          <w:p w14:paraId="1B559350" w14:textId="3347E203" w:rsidR="00FD369A" w:rsidRPr="003F7DCD" w:rsidRDefault="00FD369A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010072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64798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0D1F3D" w:rsidRPr="00345D25" w14:paraId="36445806" w14:textId="77777777" w:rsidTr="00F079B2">
        <w:trPr>
          <w:trHeight w:val="415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7015E21A" w14:textId="77777777" w:rsidR="000D1F3D" w:rsidRPr="007D28D4" w:rsidRDefault="000D1F3D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2:</w:t>
            </w:r>
            <w:r w:rsidR="00010072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010072" w:rsidRPr="00010072">
              <w:rPr>
                <w:rFonts w:cs="B Mitra"/>
                <w:b/>
                <w:sz w:val="24"/>
                <w:szCs w:val="24"/>
                <w:rtl/>
              </w:rPr>
              <w:t>م</w:t>
            </w:r>
            <w:r w:rsidR="00010072" w:rsidRPr="00010072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010072" w:rsidRPr="00010072">
              <w:rPr>
                <w:rFonts w:cs="B Mitra" w:hint="eastAsia"/>
                <w:b/>
                <w:sz w:val="24"/>
                <w:szCs w:val="24"/>
                <w:rtl/>
              </w:rPr>
              <w:t>زان</w:t>
            </w:r>
            <w:r w:rsidR="00010072" w:rsidRPr="00010072">
              <w:rPr>
                <w:rFonts w:cs="B Mitra"/>
                <w:b/>
                <w:sz w:val="24"/>
                <w:szCs w:val="24"/>
                <w:rtl/>
              </w:rPr>
              <w:t xml:space="preserve"> عمل</w:t>
            </w:r>
            <w:r w:rsidR="00010072" w:rsidRPr="00010072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010072" w:rsidRPr="00010072">
              <w:rPr>
                <w:rFonts w:cs="B Mitra" w:hint="eastAsia"/>
                <w:b/>
                <w:sz w:val="24"/>
                <w:szCs w:val="24"/>
                <w:rtl/>
              </w:rPr>
              <w:t>ات</w:t>
            </w:r>
            <w:r w:rsidR="00010072" w:rsidRPr="00010072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010072" w:rsidRPr="00010072">
              <w:rPr>
                <w:rFonts w:cs="B Mitra"/>
                <w:b/>
                <w:sz w:val="24"/>
                <w:szCs w:val="24"/>
                <w:rtl/>
              </w:rPr>
              <w:t xml:space="preserve"> نمودن اقدامات بهبود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128FEB58" w14:textId="77777777" w:rsidR="000D1F3D" w:rsidRPr="007D28D4" w:rsidRDefault="000D1F3D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 w:rsidR="007D28D4">
              <w:rPr>
                <w:rFonts w:cs="B Mitra" w:hint="cs"/>
                <w:sz w:val="24"/>
                <w:szCs w:val="24"/>
                <w:rtl/>
              </w:rPr>
              <w:t>:</w:t>
            </w:r>
            <w:r w:rsidR="00010072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010072" w:rsidRPr="00010072">
              <w:rPr>
                <w:rFonts w:cs="B Mitra" w:hint="cs"/>
                <w:b/>
                <w:bCs w:val="0"/>
                <w:sz w:val="32"/>
                <w:szCs w:val="32"/>
                <w:rtl/>
              </w:rPr>
              <w:t>20</w:t>
            </w:r>
          </w:p>
        </w:tc>
      </w:tr>
      <w:tr w:rsidR="000D1F3D" w:rsidRPr="00345D25" w14:paraId="3826DF7D" w14:textId="77777777" w:rsidTr="00F079B2">
        <w:trPr>
          <w:trHeight w:val="1285"/>
        </w:trPr>
        <w:tc>
          <w:tcPr>
            <w:tcW w:w="0" w:type="auto"/>
            <w:gridSpan w:val="2"/>
            <w:vAlign w:val="center"/>
          </w:tcPr>
          <w:p w14:paraId="76F1BBD6" w14:textId="77777777" w:rsidR="00FF12C8" w:rsidRDefault="007D28D4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32C002E5" w14:textId="77777777" w:rsidR="00FF12C8" w:rsidRPr="00FF12C8" w:rsidRDefault="00FF12C8" w:rsidP="004B3EA3">
            <w:pPr>
              <w:shd w:val="clear" w:color="auto" w:fill="FFFFFF"/>
              <w:ind w:right="231"/>
              <w:contextualSpacing/>
              <w:rPr>
                <w:rFonts w:cs="B Mitra"/>
                <w:bCs w:val="0"/>
                <w:sz w:val="26"/>
                <w:szCs w:val="26"/>
                <w:rtl/>
              </w:rPr>
            </w:pP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برنامه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های تدوین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شده و سنجش میزان دستیابی به  برنامه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ها:</w:t>
            </w:r>
          </w:p>
          <w:p w14:paraId="0B3BD24D" w14:textId="77777777" w:rsidR="00FF12C8" w:rsidRPr="00FF12C8" w:rsidRDefault="00FF12C8" w:rsidP="004B3EA3">
            <w:pPr>
              <w:shd w:val="clear" w:color="auto" w:fill="FFFFFF"/>
              <w:ind w:left="279" w:right="231"/>
              <w:rPr>
                <w:rFonts w:cs="B Mitra"/>
                <w:bCs w:val="0"/>
                <w:sz w:val="26"/>
                <w:szCs w:val="26"/>
                <w:rtl/>
              </w:rPr>
            </w:pP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1) تبدیل برنامه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های پیشنهادی به پروژه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 xml:space="preserve">های بهبود زماندار در سطح دستگاه اجرایی به عنوان متولی (جدول شماره 2 </w:t>
            </w:r>
            <w:r>
              <w:rPr>
                <w:rFonts w:cs="B Mitra" w:hint="cs"/>
                <w:bCs w:val="0"/>
                <w:sz w:val="26"/>
                <w:szCs w:val="26"/>
                <w:rtl/>
              </w:rPr>
              <w:t xml:space="preserve">  </w:t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کاربرگ)؛ (50 درصد امتیاز)</w:t>
            </w:r>
          </w:p>
          <w:p w14:paraId="10FF95EA" w14:textId="77777777" w:rsidR="000D1F3D" w:rsidRPr="00FF12C8" w:rsidRDefault="00FF12C8" w:rsidP="004B3EA3">
            <w:pPr>
              <w:shd w:val="clear" w:color="auto" w:fill="FFFFFF"/>
              <w:ind w:left="279" w:right="231"/>
              <w:rPr>
                <w:rFonts w:cs="B Mitra"/>
                <w:bCs w:val="0"/>
                <w:sz w:val="26"/>
                <w:szCs w:val="26"/>
                <w:rtl/>
              </w:rPr>
            </w:pP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2) میزان دستیابی به اهداف پروژه</w:t>
            </w:r>
            <w:r w:rsidRPr="00FF12C8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sz w:val="26"/>
                <w:szCs w:val="26"/>
                <w:rtl/>
              </w:rPr>
              <w:t>های بهبود؛ (50 درصد امتیاز)</w:t>
            </w:r>
          </w:p>
        </w:tc>
      </w:tr>
      <w:tr w:rsidR="000D1F3D" w:rsidRPr="00345D25" w14:paraId="514E2FFB" w14:textId="77777777" w:rsidTr="00F079B2">
        <w:trPr>
          <w:trHeight w:val="555"/>
        </w:trPr>
        <w:tc>
          <w:tcPr>
            <w:tcW w:w="0" w:type="auto"/>
            <w:gridSpan w:val="2"/>
            <w:vAlign w:val="center"/>
          </w:tcPr>
          <w:p w14:paraId="4658A211" w14:textId="77777777" w:rsidR="000D1F3D" w:rsidRPr="00FF12C8" w:rsidRDefault="007D28D4" w:rsidP="004B3EA3">
            <w:pPr>
              <w:shd w:val="clear" w:color="auto" w:fill="FFFFFF" w:themeFill="background1"/>
              <w:rPr>
                <w:rFonts w:cs="B Mitra"/>
                <w:bCs w:val="0"/>
                <w:color w:val="000000"/>
                <w:sz w:val="26"/>
                <w:szCs w:val="26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FF12C8">
              <w:rPr>
                <w:rFonts w:cs="B Mitra" w:hint="cs"/>
                <w:bCs w:val="0"/>
                <w:sz w:val="24"/>
                <w:szCs w:val="24"/>
                <w:rtl/>
              </w:rPr>
              <w:t xml:space="preserve">  </w:t>
            </w:r>
            <w:r w:rsidR="00FF12C8"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ارائه کاربرگ آسیب شناسی</w:t>
            </w:r>
            <w:r w:rsid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 xml:space="preserve"> و همکاری در </w:t>
            </w:r>
            <w:r w:rsidR="00FF12C8"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بازدیدهای میدانی</w:t>
            </w:r>
          </w:p>
        </w:tc>
      </w:tr>
      <w:tr w:rsidR="00FD369A" w:rsidRPr="00345D25" w14:paraId="19A73F6A" w14:textId="77777777" w:rsidTr="00F079B2">
        <w:trPr>
          <w:trHeight w:val="331"/>
        </w:trPr>
        <w:tc>
          <w:tcPr>
            <w:tcW w:w="0" w:type="auto"/>
            <w:gridSpan w:val="2"/>
            <w:vAlign w:val="center"/>
          </w:tcPr>
          <w:p w14:paraId="3F9386CD" w14:textId="67B66D98" w:rsidR="00FD369A" w:rsidRPr="003F7DCD" w:rsidRDefault="00174F2D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FF12C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64798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2B18BA" w:rsidRPr="007D28D4" w14:paraId="1B0C3ABB" w14:textId="77777777" w:rsidTr="00F079B2">
        <w:trPr>
          <w:trHeight w:val="415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40389049" w14:textId="77777777" w:rsidR="002B18BA" w:rsidRPr="007D28D4" w:rsidRDefault="002B18BA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FF12C8">
              <w:rPr>
                <w:rFonts w:cs="B Mitra" w:hint="cs"/>
                <w:sz w:val="24"/>
                <w:szCs w:val="24"/>
                <w:rtl/>
              </w:rPr>
              <w:t>3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FF12C8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t>ک</w:t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FF12C8" w:rsidRPr="00FF12C8">
              <w:rPr>
                <w:rFonts w:cs="B Mitra" w:hint="eastAsia"/>
                <w:b/>
                <w:sz w:val="24"/>
                <w:szCs w:val="24"/>
                <w:rtl/>
              </w:rPr>
              <w:t>ف</w:t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FF12C8" w:rsidRPr="00FF12C8">
              <w:rPr>
                <w:rFonts w:cs="B Mitra" w:hint="eastAsia"/>
                <w:b/>
                <w:sz w:val="24"/>
                <w:szCs w:val="24"/>
                <w:rtl/>
              </w:rPr>
              <w:t>ت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t xml:space="preserve"> اجرا</w:t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t xml:space="preserve"> گام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softHyphen/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های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t xml:space="preserve"> مد</w:t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FF12C8" w:rsidRPr="00FF12C8">
              <w:rPr>
                <w:rFonts w:cs="B Mitra" w:hint="eastAsia"/>
                <w:b/>
                <w:sz w:val="24"/>
                <w:szCs w:val="24"/>
                <w:rtl/>
              </w:rPr>
              <w:t>ر</w:t>
            </w:r>
            <w:r w:rsidR="00FF12C8" w:rsidRPr="00FF12C8">
              <w:rPr>
                <w:rFonts w:cs="B Mitra" w:hint="cs"/>
                <w:b/>
                <w:sz w:val="24"/>
                <w:szCs w:val="24"/>
                <w:rtl/>
              </w:rPr>
              <w:t>ی</w:t>
            </w:r>
            <w:r w:rsidR="00FF12C8" w:rsidRPr="00FF12C8">
              <w:rPr>
                <w:rFonts w:cs="B Mitra" w:hint="eastAsia"/>
                <w:b/>
                <w:sz w:val="24"/>
                <w:szCs w:val="24"/>
                <w:rtl/>
              </w:rPr>
              <w:t>ت</w:t>
            </w:r>
            <w:r w:rsidR="00FF12C8" w:rsidRPr="00FF12C8">
              <w:rPr>
                <w:rFonts w:cs="B Mitra"/>
                <w:b/>
                <w:sz w:val="24"/>
                <w:szCs w:val="24"/>
                <w:rtl/>
              </w:rPr>
              <w:t xml:space="preserve"> عملکرد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550424FF" w14:textId="77777777" w:rsidR="002B18BA" w:rsidRPr="007D28D4" w:rsidRDefault="002B18BA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010072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010072" w:rsidRPr="00010072">
              <w:rPr>
                <w:rFonts w:cs="B Mitra" w:hint="cs"/>
                <w:b/>
                <w:bCs w:val="0"/>
                <w:sz w:val="32"/>
                <w:szCs w:val="32"/>
                <w:rtl/>
              </w:rPr>
              <w:t>20</w:t>
            </w:r>
          </w:p>
        </w:tc>
      </w:tr>
      <w:tr w:rsidR="002B18BA" w:rsidRPr="007D28D4" w14:paraId="15F2F12A" w14:textId="77777777" w:rsidTr="00F079B2">
        <w:trPr>
          <w:trHeight w:val="821"/>
        </w:trPr>
        <w:tc>
          <w:tcPr>
            <w:tcW w:w="0" w:type="auto"/>
            <w:gridSpan w:val="2"/>
            <w:vAlign w:val="center"/>
          </w:tcPr>
          <w:p w14:paraId="3F35E795" w14:textId="77777777" w:rsidR="00FF12C8" w:rsidRDefault="002B18BA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12021C31" w14:textId="77777777" w:rsidR="00FF12C8" w:rsidRPr="00FF12C8" w:rsidRDefault="00FF12C8" w:rsidP="004B3EA3">
            <w:pPr>
              <w:pStyle w:val="ListParagraph"/>
              <w:numPr>
                <w:ilvl w:val="0"/>
                <w:numId w:val="2"/>
              </w:numPr>
              <w:shd w:val="clear" w:color="auto" w:fill="FFFFFF" w:themeFill="background1"/>
              <w:rPr>
                <w:rFonts w:cs="B Mitra"/>
                <w:bCs w:val="0"/>
                <w:color w:val="000000"/>
                <w:sz w:val="26"/>
                <w:szCs w:val="26"/>
              </w:rPr>
            </w:pP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کیفیت شاخص</w:t>
            </w:r>
            <w:r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های اختصاصی و برش</w:t>
            </w:r>
            <w:r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های استانی پیشنهاد شده (35 درصد امتیاز)</w:t>
            </w:r>
          </w:p>
          <w:p w14:paraId="76004E34" w14:textId="1DB07353" w:rsidR="00FF12C8" w:rsidRPr="00FF12C8" w:rsidRDefault="00FF12C8" w:rsidP="004B3EA3">
            <w:pPr>
              <w:numPr>
                <w:ilvl w:val="0"/>
                <w:numId w:val="2"/>
              </w:numPr>
              <w:shd w:val="clear" w:color="auto" w:fill="FFFFFF" w:themeFill="background1"/>
              <w:contextualSpacing/>
              <w:rPr>
                <w:rFonts w:cs="B Mitra"/>
                <w:bCs w:val="0"/>
                <w:color w:val="000000"/>
                <w:sz w:val="26"/>
                <w:szCs w:val="26"/>
              </w:rPr>
            </w:pP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lastRenderedPageBreak/>
              <w:t>کیفیت ارائه مستندات عملکردی، دسترسی</w:t>
            </w:r>
            <w:r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های لازم به سامانه</w:t>
            </w:r>
            <w:r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ها و یا مستندات در بازدیدهای میدانی (40 درصد امتیاز)</w:t>
            </w:r>
          </w:p>
          <w:p w14:paraId="04C508E5" w14:textId="77777777" w:rsidR="002B18BA" w:rsidRPr="008A221F" w:rsidRDefault="00FF12C8" w:rsidP="004B3EA3">
            <w:pPr>
              <w:pStyle w:val="ListParagraph"/>
              <w:numPr>
                <w:ilvl w:val="0"/>
                <w:numId w:val="2"/>
              </w:numPr>
              <w:rPr>
                <w:rFonts w:cs="B Mitra"/>
                <w:sz w:val="24"/>
                <w:szCs w:val="24"/>
                <w:rtl/>
              </w:rPr>
            </w:pP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رعایت زمان</w:t>
            </w:r>
            <w:r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بندی فرآیند ارزیابی (ارائه پیشنهاد شاخص اختصاصی، ارائه برش استانی، برگزاری جلسات و بازدیدهای میدانی) (25 درصد امتیاز)</w:t>
            </w:r>
          </w:p>
        </w:tc>
      </w:tr>
      <w:tr w:rsidR="002B18BA" w:rsidRPr="007D28D4" w14:paraId="2D606F94" w14:textId="77777777" w:rsidTr="00F079B2">
        <w:trPr>
          <w:trHeight w:val="555"/>
        </w:trPr>
        <w:tc>
          <w:tcPr>
            <w:tcW w:w="0" w:type="auto"/>
            <w:gridSpan w:val="2"/>
            <w:vAlign w:val="center"/>
          </w:tcPr>
          <w:p w14:paraId="241AA609" w14:textId="77777777" w:rsidR="002B18BA" w:rsidRPr="00FF12C8" w:rsidRDefault="002B18BA" w:rsidP="004B3EA3">
            <w:pPr>
              <w:shd w:val="clear" w:color="auto" w:fill="FFFFFF" w:themeFill="background1"/>
              <w:rPr>
                <w:rFonts w:cs="B Mitra"/>
                <w:bCs w:val="0"/>
                <w:color w:val="000000"/>
                <w:sz w:val="26"/>
                <w:szCs w:val="26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مستندات قابل قبول(مستندات قابل ارائه توسط دستگاه):</w:t>
            </w:r>
            <w:r w:rsidR="00FF12C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FF12C8"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نامه پیشنهاد شاخص های اختصاصی و برش استانی</w:t>
            </w:r>
            <w:r w:rsid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 xml:space="preserve">، </w:t>
            </w:r>
            <w:r w:rsidR="00FF12C8"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ارائه لینک سامانه</w:t>
            </w:r>
            <w:r w:rsidR="00FF12C8" w:rsidRPr="00FF12C8">
              <w:rPr>
                <w:rFonts w:cs="B Mitra"/>
                <w:bCs w:val="0"/>
                <w:color w:val="000000"/>
                <w:sz w:val="26"/>
                <w:szCs w:val="26"/>
                <w:rtl/>
              </w:rPr>
              <w:softHyphen/>
            </w:r>
            <w:r w:rsidR="00FF12C8" w:rsidRPr="00FF12C8">
              <w:rPr>
                <w:rFonts w:cs="B Mitra" w:hint="cs"/>
                <w:bCs w:val="0"/>
                <w:color w:val="000000"/>
                <w:sz w:val="26"/>
                <w:szCs w:val="26"/>
                <w:rtl/>
              </w:rPr>
              <w:t>های ارزیابی عملکرد داخلی</w:t>
            </w:r>
          </w:p>
        </w:tc>
      </w:tr>
      <w:tr w:rsidR="002B18BA" w:rsidRPr="003F7DCD" w14:paraId="4972CD71" w14:textId="77777777" w:rsidTr="00F079B2">
        <w:trPr>
          <w:trHeight w:val="331"/>
        </w:trPr>
        <w:tc>
          <w:tcPr>
            <w:tcW w:w="0" w:type="auto"/>
            <w:gridSpan w:val="2"/>
            <w:vAlign w:val="center"/>
          </w:tcPr>
          <w:p w14:paraId="67A53F1B" w14:textId="5C975E9F" w:rsidR="002B18BA" w:rsidRPr="003F7DCD" w:rsidRDefault="002B18BA" w:rsidP="004B3EA3">
            <w:pPr>
              <w:tabs>
                <w:tab w:val="left" w:pos="3790"/>
              </w:tabs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 xml:space="preserve"> سازمان مدیر</w:t>
            </w:r>
            <w:r w:rsidR="0064798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2B18BA" w:rsidRPr="007D28D4" w14:paraId="6E12E3D1" w14:textId="77777777" w:rsidTr="00F079B2">
        <w:trPr>
          <w:trHeight w:val="415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544051B3" w14:textId="77777777" w:rsidR="002B18BA" w:rsidRPr="007D28D4" w:rsidRDefault="002B18BA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bookmarkStart w:id="1" w:name="_Hlk188812294"/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 w:rsidR="00603C00">
              <w:rPr>
                <w:rFonts w:cs="B Mitra" w:hint="cs"/>
                <w:sz w:val="24"/>
                <w:szCs w:val="24"/>
                <w:rtl/>
              </w:rPr>
              <w:t>4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03C00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="00603C00" w:rsidRPr="00FF12C8">
              <w:rPr>
                <w:rFonts w:cs="B Mitra" w:hint="cs"/>
                <w:sz w:val="24"/>
                <w:szCs w:val="24"/>
                <w:rtl/>
              </w:rPr>
              <w:t>کیفیت پیاده‌سازی نظام ارزیابی کارکنان و مدیران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428B1E36" w14:textId="549298B1" w:rsidR="002B18BA" w:rsidRPr="007D28D4" w:rsidRDefault="002B18BA" w:rsidP="004B3EA3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603C00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 </w:t>
            </w:r>
            <w:r w:rsidR="009D2C6A">
              <w:rPr>
                <w:rFonts w:cs="B Mitra" w:hint="cs"/>
                <w:b/>
                <w:bCs w:val="0"/>
                <w:sz w:val="32"/>
                <w:szCs w:val="32"/>
                <w:rtl/>
              </w:rPr>
              <w:t>15</w:t>
            </w:r>
          </w:p>
        </w:tc>
      </w:tr>
      <w:tr w:rsidR="002B18BA" w:rsidRPr="007D28D4" w14:paraId="52F9AC4C" w14:textId="77777777" w:rsidTr="00F079B2">
        <w:trPr>
          <w:trHeight w:val="1285"/>
        </w:trPr>
        <w:tc>
          <w:tcPr>
            <w:tcW w:w="0" w:type="auto"/>
            <w:gridSpan w:val="2"/>
            <w:vAlign w:val="center"/>
          </w:tcPr>
          <w:p w14:paraId="65BABFD6" w14:textId="77777777" w:rsidR="00603C00" w:rsidRDefault="002B18BA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485E58C5" w14:textId="77777777" w:rsidR="00603C00" w:rsidRPr="00603C00" w:rsidRDefault="004427A6" w:rsidP="00F079B2">
            <w:pPr>
              <w:shd w:val="clear" w:color="auto" w:fill="FFFFFF"/>
              <w:ind w:right="231"/>
              <w:contextualSpacing/>
              <w:jc w:val="both"/>
              <w:rPr>
                <w:rFonts w:cs="B Mitra"/>
                <w:bCs w:val="0"/>
                <w:sz w:val="26"/>
                <w:szCs w:val="26"/>
                <w:rtl/>
              </w:rPr>
            </w:pPr>
            <w:r>
              <w:rPr>
                <w:rFonts w:cs="B Mitra" w:hint="cs"/>
                <w:bCs w:val="0"/>
                <w:sz w:val="26"/>
                <w:szCs w:val="26"/>
                <w:rtl/>
              </w:rPr>
              <w:t xml:space="preserve">تکمیل </w:t>
            </w:r>
            <w:r w:rsidRPr="00560E99">
              <w:rPr>
                <w:rFonts w:cs="B Mitra" w:hint="cs"/>
                <w:bCs w:val="0"/>
                <w:sz w:val="26"/>
                <w:szCs w:val="26"/>
                <w:u w:val="single"/>
                <w:rtl/>
              </w:rPr>
              <w:t>جدول شماره3 از کاربرگ</w:t>
            </w:r>
            <w:r w:rsidR="00603C00" w:rsidRPr="00603C00">
              <w:rPr>
                <w:rFonts w:cs="B Mitra" w:hint="cs"/>
                <w:bCs w:val="0"/>
                <w:sz w:val="26"/>
                <w:szCs w:val="26"/>
                <w:rtl/>
              </w:rPr>
              <w:t>:</w:t>
            </w:r>
          </w:p>
          <w:p w14:paraId="66806A36" w14:textId="12842C5F" w:rsidR="00603C00" w:rsidRPr="00603C00" w:rsidRDefault="00603C00" w:rsidP="00F079B2">
            <w:pPr>
              <w:shd w:val="clear" w:color="auto" w:fill="FFFFFF"/>
              <w:ind w:right="231"/>
              <w:jc w:val="both"/>
              <w:rPr>
                <w:rFonts w:cs="B Mitra"/>
                <w:bCs w:val="0"/>
                <w:sz w:val="26"/>
                <w:szCs w:val="26"/>
                <w:rtl/>
              </w:rPr>
            </w:pP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 xml:space="preserve">1) 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 xml:space="preserve">دسترسی ارزیاب به </w:t>
            </w:r>
            <w:r w:rsidR="009D2C6A">
              <w:rPr>
                <w:rFonts w:cs="B Mitra" w:hint="cs"/>
                <w:bCs w:val="0"/>
                <w:sz w:val="26"/>
                <w:szCs w:val="26"/>
                <w:rtl/>
              </w:rPr>
              <w:t>سامانه یا پایگاه داده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 xml:space="preserve"> ارزیابی عملکرد کارکنان دستگاه (در صورت عدم وجود پایگاه، دسترسی به خروجی فایل اکسل ارزیابی</w:t>
            </w: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>)؛ (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>30</w:t>
            </w: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 xml:space="preserve"> درصد امتیاز)</w:t>
            </w:r>
          </w:p>
          <w:p w14:paraId="677781FD" w14:textId="2085BF98" w:rsidR="00603C00" w:rsidRDefault="00603C00" w:rsidP="00F079B2">
            <w:pPr>
              <w:shd w:val="clear" w:color="auto" w:fill="FFFFFF"/>
              <w:ind w:right="231"/>
              <w:jc w:val="both"/>
              <w:rPr>
                <w:rFonts w:cs="B Mitra"/>
                <w:bCs w:val="0"/>
                <w:sz w:val="26"/>
                <w:szCs w:val="26"/>
                <w:rtl/>
              </w:rPr>
            </w:pP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 xml:space="preserve">2) 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>ارائه میانگین نمرات ارزیابی عملکرد کارکنان</w:t>
            </w:r>
            <w:r w:rsidR="00372E4D">
              <w:rPr>
                <w:rFonts w:cs="B Mitra" w:hint="cs"/>
                <w:bCs w:val="0"/>
                <w:sz w:val="26"/>
                <w:szCs w:val="26"/>
                <w:rtl/>
              </w:rPr>
              <w:t xml:space="preserve"> (اعم از مدیران و سایر کارمندان)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 xml:space="preserve"> دستگاه در 5 سال گذشته</w:t>
            </w: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>؛ (</w:t>
            </w:r>
            <w:r w:rsidR="004427A6">
              <w:rPr>
                <w:rFonts w:cs="B Mitra" w:hint="cs"/>
                <w:bCs w:val="0"/>
                <w:sz w:val="26"/>
                <w:szCs w:val="26"/>
                <w:rtl/>
              </w:rPr>
              <w:t>10</w:t>
            </w:r>
            <w:r w:rsidRPr="00603C00">
              <w:rPr>
                <w:rFonts w:cs="B Mitra" w:hint="cs"/>
                <w:bCs w:val="0"/>
                <w:sz w:val="26"/>
                <w:szCs w:val="26"/>
                <w:rtl/>
              </w:rPr>
              <w:t xml:space="preserve"> درصد امتیاز)</w:t>
            </w:r>
          </w:p>
          <w:p w14:paraId="6EC2C816" w14:textId="0B4E6C75" w:rsidR="004427A6" w:rsidRPr="00603C00" w:rsidRDefault="004427A6" w:rsidP="00F079B2">
            <w:pPr>
              <w:shd w:val="clear" w:color="auto" w:fill="FFFFFF"/>
              <w:ind w:right="231"/>
              <w:jc w:val="both"/>
              <w:rPr>
                <w:rFonts w:cs="B Mitra"/>
                <w:bCs w:val="0"/>
                <w:sz w:val="26"/>
                <w:szCs w:val="26"/>
                <w:rtl/>
              </w:rPr>
            </w:pPr>
            <w:r>
              <w:rPr>
                <w:rFonts w:cs="B Mitra" w:hint="cs"/>
                <w:bCs w:val="0"/>
                <w:sz w:val="26"/>
                <w:szCs w:val="26"/>
                <w:rtl/>
              </w:rPr>
              <w:t>3) وجود هم</w:t>
            </w:r>
            <w:r w:rsidR="00D002E3">
              <w:rPr>
                <w:rFonts w:cs="B Mitra" w:hint="cs"/>
                <w:bCs w:val="0"/>
                <w:sz w:val="26"/>
                <w:szCs w:val="26"/>
                <w:rtl/>
              </w:rPr>
              <w:t>گرایی</w:t>
            </w:r>
            <w:r>
              <w:rPr>
                <w:rFonts w:cs="B Mitra" w:hint="cs"/>
                <w:bCs w:val="0"/>
                <w:sz w:val="26"/>
                <w:szCs w:val="26"/>
                <w:rtl/>
              </w:rPr>
              <w:t xml:space="preserve"> میان نمرات ارزیابی عملکرد دستگاه و کارکنان ( </w:t>
            </w:r>
            <w:r w:rsidR="00D002E3">
              <w:rPr>
                <w:rFonts w:cs="B Mitra" w:hint="cs"/>
                <w:bCs w:val="0"/>
                <w:sz w:val="26"/>
                <w:szCs w:val="26"/>
                <w:rtl/>
              </w:rPr>
              <w:t>مقایسه اختلاف امتیاز ارزیابی عملکرد دستگاه و کارکنان در دو سال 1402 و 1403؛ در صورتی که روند کاهشی باشد امتیاز کامل و در صورت عدم کاهش اختلاف امتیزی تعلق نمی</w:t>
            </w:r>
            <w:r w:rsidR="00D002E3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="00D002E3">
              <w:rPr>
                <w:rFonts w:cs="B Mitra" w:hint="cs"/>
                <w:bCs w:val="0"/>
                <w:sz w:val="26"/>
                <w:szCs w:val="26"/>
                <w:rtl/>
              </w:rPr>
              <w:t>گیرد.</w:t>
            </w:r>
            <w:r>
              <w:rPr>
                <w:rFonts w:cs="B Mitra" w:hint="cs"/>
                <w:bCs w:val="0"/>
                <w:sz w:val="26"/>
                <w:szCs w:val="26"/>
                <w:rtl/>
              </w:rPr>
              <w:t>)</w:t>
            </w:r>
            <w:r w:rsidR="00C77A50">
              <w:rPr>
                <w:rFonts w:cs="B Mitra" w:hint="cs"/>
                <w:bCs w:val="0"/>
                <w:sz w:val="26"/>
                <w:szCs w:val="26"/>
                <w:rtl/>
              </w:rPr>
              <w:t xml:space="preserve"> در صورتی که اختلاف امتیاز در سال 1403 زیر </w:t>
            </w:r>
            <w:r w:rsidR="00A24763">
              <w:rPr>
                <w:rFonts w:cs="B Mitra" w:hint="cs"/>
                <w:bCs w:val="0"/>
                <w:sz w:val="26"/>
                <w:szCs w:val="26"/>
                <w:rtl/>
              </w:rPr>
              <w:t>10</w:t>
            </w:r>
            <w:r w:rsidR="00C77A50">
              <w:rPr>
                <w:rFonts w:cs="B Mitra" w:hint="cs"/>
                <w:bCs w:val="0"/>
                <w:sz w:val="26"/>
                <w:szCs w:val="26"/>
                <w:rtl/>
              </w:rPr>
              <w:t xml:space="preserve"> درصد باشد امتیاز کامل تعلق می</w:t>
            </w:r>
            <w:r w:rsidR="00C77A50">
              <w:rPr>
                <w:rFonts w:cs="B Mitra"/>
                <w:bCs w:val="0"/>
                <w:sz w:val="26"/>
                <w:szCs w:val="26"/>
                <w:rtl/>
              </w:rPr>
              <w:softHyphen/>
            </w:r>
            <w:r w:rsidR="00C77A50">
              <w:rPr>
                <w:rFonts w:cs="B Mitra" w:hint="cs"/>
                <w:bCs w:val="0"/>
                <w:sz w:val="26"/>
                <w:szCs w:val="26"/>
                <w:rtl/>
              </w:rPr>
              <w:t>گیرد.</w:t>
            </w:r>
          </w:p>
          <w:p w14:paraId="4182D387" w14:textId="77777777" w:rsidR="002B18BA" w:rsidRPr="00603C00" w:rsidRDefault="002B18BA" w:rsidP="004B3EA3">
            <w:pPr>
              <w:rPr>
                <w:rFonts w:cs="B Mitra"/>
                <w:sz w:val="24"/>
                <w:szCs w:val="24"/>
                <w:rtl/>
              </w:rPr>
            </w:pPr>
          </w:p>
        </w:tc>
      </w:tr>
      <w:tr w:rsidR="002B18BA" w:rsidRPr="007D28D4" w14:paraId="5A06E20F" w14:textId="77777777" w:rsidTr="00F079B2">
        <w:trPr>
          <w:trHeight w:val="555"/>
        </w:trPr>
        <w:tc>
          <w:tcPr>
            <w:tcW w:w="0" w:type="auto"/>
            <w:gridSpan w:val="2"/>
            <w:vAlign w:val="center"/>
          </w:tcPr>
          <w:p w14:paraId="653100A9" w14:textId="77777777" w:rsidR="009D2C6A" w:rsidRDefault="002B18BA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 w:rsidR="00FF12C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</w:p>
          <w:p w14:paraId="4F53B9AC" w14:textId="574FCA3B" w:rsidR="002B18BA" w:rsidRPr="007D28D4" w:rsidRDefault="00FF12C8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تکمیل جدول</w:t>
            </w:r>
            <w:r w:rsidR="00EB5D75">
              <w:rPr>
                <w:rFonts w:cs="B Mitra" w:hint="cs"/>
                <w:bCs w:val="0"/>
                <w:sz w:val="24"/>
                <w:szCs w:val="24"/>
                <w:rtl/>
              </w:rPr>
              <w:t xml:space="preserve"> شماره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3 از کاربرگ، ارائه دسترسی پایگاه ارزیابی عملکرد کارکنان یا خروجی اکسل.</w:t>
            </w:r>
          </w:p>
        </w:tc>
      </w:tr>
      <w:tr w:rsidR="002B18BA" w:rsidRPr="003F7DCD" w14:paraId="135FA375" w14:textId="77777777" w:rsidTr="00F079B2">
        <w:trPr>
          <w:trHeight w:val="331"/>
        </w:trPr>
        <w:tc>
          <w:tcPr>
            <w:tcW w:w="0" w:type="auto"/>
            <w:gridSpan w:val="2"/>
            <w:vAlign w:val="center"/>
          </w:tcPr>
          <w:p w14:paraId="551B4CD6" w14:textId="3615E403" w:rsidR="002B18BA" w:rsidRPr="003F7DCD" w:rsidRDefault="002B18BA" w:rsidP="004B3EA3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 w:rsidR="00FF12C8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64798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553A6B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</w:tbl>
    <w:p w14:paraId="7E85F672" w14:textId="77777777" w:rsidR="001B26B9" w:rsidRPr="00D514E3" w:rsidRDefault="001B26B9" w:rsidP="00EB5D75">
      <w:pPr>
        <w:ind w:left="360"/>
        <w:jc w:val="center"/>
        <w:rPr>
          <w:rFonts w:cs="B Mitra"/>
          <w:i/>
          <w:sz w:val="20"/>
          <w:szCs w:val="20"/>
          <w:rtl/>
        </w:rPr>
      </w:pPr>
      <w:bookmarkStart w:id="2" w:name="_Hlk128852073"/>
      <w:bookmarkEnd w:id="1"/>
    </w:p>
    <w:p w14:paraId="25AAF793" w14:textId="1B574886" w:rsidR="00EB5D75" w:rsidRPr="00F50CF8" w:rsidRDefault="00EB5D75" w:rsidP="00EB5D75">
      <w:pPr>
        <w:ind w:left="360"/>
        <w:jc w:val="center"/>
        <w:rPr>
          <w:rFonts w:cs="B Mitra"/>
          <w:i/>
          <w:sz w:val="20"/>
          <w:szCs w:val="20"/>
          <w:rtl/>
        </w:rPr>
      </w:pPr>
      <w:r w:rsidRPr="00F50CF8">
        <w:rPr>
          <w:rFonts w:cs="B Mitra" w:hint="cs"/>
          <w:i/>
          <w:sz w:val="20"/>
          <w:szCs w:val="20"/>
          <w:rtl/>
        </w:rPr>
        <w:t xml:space="preserve">جدول شماره </w:t>
      </w:r>
      <w:r>
        <w:rPr>
          <w:rFonts w:cs="B Mitra" w:hint="cs"/>
          <w:i/>
          <w:sz w:val="20"/>
          <w:szCs w:val="20"/>
          <w:rtl/>
        </w:rPr>
        <w:t>1</w:t>
      </w:r>
      <w:r w:rsidRPr="00F50CF8">
        <w:rPr>
          <w:rFonts w:cs="B Mitra" w:hint="cs"/>
          <w:i/>
          <w:sz w:val="20"/>
          <w:szCs w:val="20"/>
          <w:rtl/>
        </w:rPr>
        <w:t xml:space="preserve">- </w:t>
      </w:r>
      <w:r>
        <w:rPr>
          <w:rFonts w:cs="B Mitra" w:hint="cs"/>
          <w:i/>
          <w:sz w:val="20"/>
          <w:szCs w:val="20"/>
          <w:rtl/>
        </w:rPr>
        <w:t>تحلیل و آسیب شناسی و تعریف اقدامات بهبود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"/>
        <w:gridCol w:w="2802"/>
        <w:gridCol w:w="1275"/>
        <w:gridCol w:w="4385"/>
      </w:tblGrid>
      <w:tr w:rsidR="00EB5D75" w:rsidRPr="00F735EE" w14:paraId="5CDE689F" w14:textId="77777777" w:rsidTr="00C77A50">
        <w:trPr>
          <w:trHeight w:val="1560"/>
          <w:jc w:val="center"/>
        </w:trPr>
        <w:tc>
          <w:tcPr>
            <w:tcW w:w="307" w:type="pct"/>
            <w:vAlign w:val="center"/>
          </w:tcPr>
          <w:p w14:paraId="2AE890DB" w14:textId="77777777" w:rsidR="00EB5D75" w:rsidRPr="00F735EE" w:rsidRDefault="00EB5D75" w:rsidP="0068051A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 w:rsidRPr="00F735EE">
              <w:rPr>
                <w:rFonts w:cs="B Mitra" w:hint="cs"/>
                <w:b/>
                <w:i/>
                <w:sz w:val="16"/>
                <w:szCs w:val="16"/>
                <w:rtl/>
              </w:rPr>
              <w:t>ردیف</w:t>
            </w:r>
          </w:p>
        </w:tc>
        <w:tc>
          <w:tcPr>
            <w:tcW w:w="1554" w:type="pct"/>
            <w:vAlign w:val="center"/>
          </w:tcPr>
          <w:p w14:paraId="3709DBDB" w14:textId="77777777" w:rsidR="00EB5D75" w:rsidRPr="001B2C80" w:rsidRDefault="00EB5D75" w:rsidP="0068051A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rtl/>
              </w:rPr>
            </w:pPr>
            <w:r w:rsidRPr="001B2C80">
              <w:rPr>
                <w:rFonts w:cs="B Mitra" w:hint="cs"/>
                <w:b/>
                <w:i/>
                <w:rtl/>
              </w:rPr>
              <w:t>عنوان برنامه</w:t>
            </w:r>
          </w:p>
          <w:p w14:paraId="1044202D" w14:textId="36EDF5DA" w:rsidR="00EB5D75" w:rsidRPr="00F735EE" w:rsidRDefault="00EB5D75" w:rsidP="0068051A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(</w:t>
            </w:r>
            <w:r w:rsidR="00C77A50">
              <w:rPr>
                <w:rFonts w:cs="B Mitra" w:hint="cs"/>
                <w:b/>
                <w:i/>
                <w:sz w:val="16"/>
                <w:szCs w:val="16"/>
                <w:rtl/>
              </w:rPr>
              <w:t>شاخص</w:t>
            </w:r>
            <w:r w:rsidR="00C77A50">
              <w:rPr>
                <w:rFonts w:cs="B Mitra"/>
                <w:b/>
                <w:i/>
                <w:sz w:val="16"/>
                <w:szCs w:val="16"/>
                <w:rtl/>
              </w:rPr>
              <w:softHyphen/>
            </w:r>
            <w:r w:rsidR="00C77A50">
              <w:rPr>
                <w:rFonts w:cs="B Mitra" w:hint="cs"/>
                <w:b/>
                <w:i/>
                <w:sz w:val="16"/>
                <w:szCs w:val="16"/>
                <w:rtl/>
              </w:rPr>
              <w:t xml:space="preserve">های کلیدی، </w:t>
            </w: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برنامه‌های اولویت‌دار ابلاغ‌شده در گزارش کارنمای 6 ماهه دستگاه یا سایر برنامه های اولویت دار دستگاه که با توجه به عملکرد پارسال درصد تحقق پایین‌تری نسبت به سایر برنامه‌ها داشتند)</w:t>
            </w:r>
          </w:p>
        </w:tc>
        <w:tc>
          <w:tcPr>
            <w:tcW w:w="707" w:type="pct"/>
            <w:vAlign w:val="center"/>
          </w:tcPr>
          <w:p w14:paraId="209319FE" w14:textId="77777777" w:rsidR="00EB5D75" w:rsidRDefault="00EB5D75" w:rsidP="0068051A">
            <w:pPr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عوامل عدم تحقق برنامه</w:t>
            </w:r>
          </w:p>
        </w:tc>
        <w:tc>
          <w:tcPr>
            <w:tcW w:w="2432" w:type="pct"/>
            <w:vAlign w:val="center"/>
          </w:tcPr>
          <w:p w14:paraId="4658EF3A" w14:textId="77777777" w:rsidR="00EB5D75" w:rsidRDefault="00EB5D75" w:rsidP="0068051A">
            <w:pPr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 w:rsidRPr="001B2C80">
              <w:rPr>
                <w:rFonts w:cs="B Mitra" w:hint="cs"/>
                <w:b/>
                <w:i/>
                <w:sz w:val="16"/>
                <w:szCs w:val="16"/>
                <w:rtl/>
              </w:rPr>
              <w:t>برنامه</w:t>
            </w:r>
            <w:r w:rsidRPr="001B2C80">
              <w:rPr>
                <w:rFonts w:cs="B Mitra"/>
                <w:b/>
                <w:i/>
                <w:sz w:val="16"/>
                <w:szCs w:val="16"/>
                <w:rtl/>
              </w:rPr>
              <w:softHyphen/>
            </w:r>
            <w:r w:rsidRPr="001B2C80">
              <w:rPr>
                <w:rFonts w:cs="B Mitra" w:hint="cs"/>
                <w:b/>
                <w:i/>
                <w:sz w:val="16"/>
                <w:szCs w:val="16"/>
                <w:rtl/>
              </w:rPr>
              <w:t>های تدوین</w:t>
            </w:r>
            <w:r w:rsidRPr="001B2C80">
              <w:rPr>
                <w:rFonts w:cs="B Mitra"/>
                <w:b/>
                <w:i/>
                <w:sz w:val="16"/>
                <w:szCs w:val="16"/>
                <w:rtl/>
              </w:rPr>
              <w:softHyphen/>
            </w:r>
            <w:r w:rsidRPr="001B2C80">
              <w:rPr>
                <w:rFonts w:cs="B Mitra" w:hint="cs"/>
                <w:b/>
                <w:i/>
                <w:sz w:val="16"/>
                <w:szCs w:val="16"/>
                <w:rtl/>
              </w:rPr>
              <w:t>شده در جهت رفع عوامل عدم تحقق</w:t>
            </w:r>
          </w:p>
        </w:tc>
      </w:tr>
      <w:tr w:rsidR="00C77A50" w:rsidRPr="00F735EE" w14:paraId="12AD6156" w14:textId="77777777" w:rsidTr="00C77A50">
        <w:trPr>
          <w:trHeight w:val="94"/>
          <w:jc w:val="center"/>
        </w:trPr>
        <w:tc>
          <w:tcPr>
            <w:tcW w:w="307" w:type="pct"/>
            <w:vMerge w:val="restart"/>
          </w:tcPr>
          <w:p w14:paraId="5B6092D2" w14:textId="77777777" w:rsidR="00EB5D75" w:rsidRPr="00F735EE" w:rsidRDefault="00EB5D75" w:rsidP="0068051A">
            <w:pPr>
              <w:spacing w:after="200" w:line="276" w:lineRule="auto"/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554" w:type="pct"/>
            <w:vMerge w:val="restart"/>
          </w:tcPr>
          <w:p w14:paraId="22ED742F" w14:textId="77777777" w:rsidR="00EB5D75" w:rsidRPr="00F735EE" w:rsidRDefault="00EB5D75" w:rsidP="0068051A">
            <w:pPr>
              <w:spacing w:after="200" w:line="276" w:lineRule="auto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707" w:type="pct"/>
            <w:vAlign w:val="center"/>
          </w:tcPr>
          <w:p w14:paraId="0A8EE626" w14:textId="6DCE2BC4" w:rsidR="00EB5D75" w:rsidRPr="00F735EE" w:rsidRDefault="00EB5D75" w:rsidP="00F079B2">
            <w:pPr>
              <w:spacing w:after="200" w:line="276" w:lineRule="auto"/>
              <w:ind w:left="360"/>
              <w:jc w:val="center"/>
              <w:rPr>
                <w:rFonts w:cs="B Mitra"/>
                <w:i/>
                <w:sz w:val="14"/>
                <w:szCs w:val="14"/>
                <w:rtl/>
              </w:rPr>
            </w:pPr>
            <w:r>
              <w:rPr>
                <w:rFonts w:cs="B Mitra" w:hint="cs"/>
                <w:i/>
                <w:sz w:val="14"/>
                <w:szCs w:val="14"/>
                <w:rtl/>
              </w:rPr>
              <w:t>عامل1</w:t>
            </w:r>
          </w:p>
        </w:tc>
        <w:tc>
          <w:tcPr>
            <w:tcW w:w="2432" w:type="pct"/>
          </w:tcPr>
          <w:p w14:paraId="272006B0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</w:tr>
      <w:tr w:rsidR="00C77A50" w:rsidRPr="00F735EE" w14:paraId="3E02B25B" w14:textId="77777777" w:rsidTr="00C77A50">
        <w:trPr>
          <w:trHeight w:val="473"/>
          <w:jc w:val="center"/>
        </w:trPr>
        <w:tc>
          <w:tcPr>
            <w:tcW w:w="307" w:type="pct"/>
            <w:vMerge/>
          </w:tcPr>
          <w:p w14:paraId="207BDA17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554" w:type="pct"/>
            <w:vMerge/>
          </w:tcPr>
          <w:p w14:paraId="4A6A6086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707" w:type="pct"/>
            <w:vAlign w:val="center"/>
          </w:tcPr>
          <w:p w14:paraId="6E05C90C" w14:textId="1971FC29" w:rsidR="00EB5D75" w:rsidRPr="00F735EE" w:rsidRDefault="00EB5D75" w:rsidP="00F079B2">
            <w:pPr>
              <w:ind w:left="360"/>
              <w:jc w:val="center"/>
              <w:rPr>
                <w:rFonts w:cs="B Mitra"/>
                <w:i/>
                <w:sz w:val="14"/>
                <w:szCs w:val="14"/>
                <w:rtl/>
              </w:rPr>
            </w:pPr>
            <w:r>
              <w:rPr>
                <w:rFonts w:cs="B Mitra" w:hint="cs"/>
                <w:i/>
                <w:sz w:val="14"/>
                <w:szCs w:val="14"/>
                <w:rtl/>
              </w:rPr>
              <w:t>عامل2</w:t>
            </w:r>
          </w:p>
        </w:tc>
        <w:tc>
          <w:tcPr>
            <w:tcW w:w="2432" w:type="pct"/>
          </w:tcPr>
          <w:p w14:paraId="6EFEBF6D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</w:tr>
      <w:tr w:rsidR="00C77A50" w:rsidRPr="00F735EE" w14:paraId="2233F45B" w14:textId="77777777" w:rsidTr="00C77A50">
        <w:trPr>
          <w:trHeight w:val="512"/>
          <w:jc w:val="center"/>
        </w:trPr>
        <w:tc>
          <w:tcPr>
            <w:tcW w:w="307" w:type="pct"/>
            <w:vMerge/>
          </w:tcPr>
          <w:p w14:paraId="08812D58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554" w:type="pct"/>
            <w:vMerge/>
          </w:tcPr>
          <w:p w14:paraId="5EB54C1A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707" w:type="pct"/>
            <w:vAlign w:val="center"/>
          </w:tcPr>
          <w:p w14:paraId="6C35780E" w14:textId="44E37168" w:rsidR="00EB5D75" w:rsidRPr="00F735EE" w:rsidRDefault="00EB5D75" w:rsidP="00F079B2">
            <w:pPr>
              <w:ind w:left="360"/>
              <w:jc w:val="center"/>
              <w:rPr>
                <w:rFonts w:cs="B Mitra"/>
                <w:i/>
                <w:sz w:val="14"/>
                <w:szCs w:val="14"/>
              </w:rPr>
            </w:pPr>
            <w:r>
              <w:rPr>
                <w:rFonts w:cs="B Mitra" w:hint="cs"/>
                <w:i/>
                <w:sz w:val="14"/>
                <w:szCs w:val="14"/>
                <w:rtl/>
              </w:rPr>
              <w:t>عامل</w:t>
            </w:r>
            <w:r>
              <w:rPr>
                <w:rFonts w:cs="B Mitra"/>
                <w:i/>
                <w:sz w:val="14"/>
                <w:szCs w:val="14"/>
              </w:rPr>
              <w:t>n</w:t>
            </w:r>
          </w:p>
        </w:tc>
        <w:tc>
          <w:tcPr>
            <w:tcW w:w="2432" w:type="pct"/>
          </w:tcPr>
          <w:p w14:paraId="5A4B9F87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</w:tr>
    </w:tbl>
    <w:bookmarkEnd w:id="2"/>
    <w:p w14:paraId="230E15C6" w14:textId="77777777" w:rsidR="00EB5D75" w:rsidRPr="00F50CF8" w:rsidRDefault="00EB5D75" w:rsidP="00EB5D75">
      <w:pPr>
        <w:ind w:left="-250"/>
        <w:jc w:val="center"/>
        <w:rPr>
          <w:rFonts w:cs="B Mitra"/>
          <w:i/>
          <w:sz w:val="20"/>
          <w:szCs w:val="20"/>
          <w:rtl/>
        </w:rPr>
      </w:pPr>
      <w:r>
        <w:rPr>
          <w:rFonts w:cs="B Mitra"/>
          <w:sz w:val="28"/>
          <w:szCs w:val="28"/>
          <w:rtl/>
        </w:rPr>
        <w:tab/>
      </w:r>
      <w:bookmarkStart w:id="3" w:name="_Hlk128854861"/>
      <w:r w:rsidRPr="00F50CF8">
        <w:rPr>
          <w:rFonts w:cs="B Mitra" w:hint="cs"/>
          <w:i/>
          <w:sz w:val="20"/>
          <w:szCs w:val="20"/>
          <w:rtl/>
        </w:rPr>
        <w:t xml:space="preserve">جدول شماره </w:t>
      </w:r>
      <w:r>
        <w:rPr>
          <w:rFonts w:cs="B Mitra" w:hint="cs"/>
          <w:i/>
          <w:sz w:val="20"/>
          <w:szCs w:val="20"/>
          <w:rtl/>
        </w:rPr>
        <w:t>2</w:t>
      </w:r>
      <w:r w:rsidRPr="00F50CF8">
        <w:rPr>
          <w:rFonts w:cs="B Mitra" w:hint="cs"/>
          <w:i/>
          <w:sz w:val="20"/>
          <w:szCs w:val="20"/>
          <w:rtl/>
        </w:rPr>
        <w:t>-</w:t>
      </w:r>
      <w:r>
        <w:rPr>
          <w:rFonts w:cs="B Mitra" w:hint="cs"/>
          <w:i/>
          <w:sz w:val="20"/>
          <w:szCs w:val="20"/>
          <w:rtl/>
        </w:rPr>
        <w:t>میزان عملیاتی نمودن اقدامات بهبود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06"/>
        <w:gridCol w:w="2021"/>
        <w:gridCol w:w="2461"/>
        <w:gridCol w:w="2014"/>
        <w:gridCol w:w="2014"/>
      </w:tblGrid>
      <w:tr w:rsidR="00EB5D75" w:rsidRPr="00F735EE" w14:paraId="478FA4EF" w14:textId="77777777" w:rsidTr="001B70D5">
        <w:trPr>
          <w:trHeight w:val="1019"/>
          <w:jc w:val="center"/>
        </w:trPr>
        <w:tc>
          <w:tcPr>
            <w:tcW w:w="228" w:type="pct"/>
            <w:vAlign w:val="center"/>
          </w:tcPr>
          <w:bookmarkEnd w:id="3"/>
          <w:p w14:paraId="6E661010" w14:textId="77777777" w:rsidR="00EB5D75" w:rsidRPr="00F735EE" w:rsidRDefault="00EB5D75" w:rsidP="0068051A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 w:rsidRPr="00F735EE">
              <w:rPr>
                <w:rFonts w:cs="B Mitra" w:hint="cs"/>
                <w:b/>
                <w:i/>
                <w:sz w:val="16"/>
                <w:szCs w:val="16"/>
                <w:rtl/>
              </w:rPr>
              <w:lastRenderedPageBreak/>
              <w:t>ردیف</w:t>
            </w:r>
          </w:p>
        </w:tc>
        <w:tc>
          <w:tcPr>
            <w:tcW w:w="1134" w:type="pct"/>
            <w:vAlign w:val="bottom"/>
          </w:tcPr>
          <w:p w14:paraId="5C832C6C" w14:textId="77777777" w:rsidR="00EB5D75" w:rsidRPr="00F735EE" w:rsidRDefault="00EB5D75" w:rsidP="001B70D5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برنامه</w:t>
            </w:r>
            <w:r>
              <w:rPr>
                <w:rFonts w:cs="B Mitra"/>
                <w:b/>
                <w:i/>
                <w:sz w:val="16"/>
                <w:szCs w:val="16"/>
                <w:rtl/>
              </w:rPr>
              <w:softHyphen/>
            </w: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های تدوین</w:t>
            </w:r>
            <w:r>
              <w:rPr>
                <w:rFonts w:cs="B Mitra"/>
                <w:b/>
                <w:i/>
                <w:sz w:val="16"/>
                <w:szCs w:val="16"/>
                <w:rtl/>
              </w:rPr>
              <w:softHyphen/>
            </w: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شده در جهت رفع عوامل عدم تحقق ( برنامه‌ها می‌بایست از ستون آخر جدول شماره1 آورده شوند)</w:t>
            </w:r>
          </w:p>
        </w:tc>
        <w:tc>
          <w:tcPr>
            <w:tcW w:w="1378" w:type="pct"/>
            <w:vAlign w:val="center"/>
          </w:tcPr>
          <w:p w14:paraId="2F4C19C1" w14:textId="77777777" w:rsidR="00EB5D75" w:rsidRDefault="00EB5D75" w:rsidP="0068051A">
            <w:pPr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زمانبندی اجرا</w:t>
            </w:r>
            <w:r>
              <w:rPr>
                <w:rFonts w:cs="B Mitra"/>
                <w:b/>
                <w:i/>
                <w:sz w:val="16"/>
                <w:szCs w:val="16"/>
                <w:rtl/>
              </w:rPr>
              <w:br/>
            </w: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(کوتاه مدت، میان مدت و بلند مدت)</w:t>
            </w:r>
          </w:p>
        </w:tc>
        <w:tc>
          <w:tcPr>
            <w:tcW w:w="1130" w:type="pct"/>
            <w:vAlign w:val="center"/>
          </w:tcPr>
          <w:p w14:paraId="1584D7E2" w14:textId="77777777" w:rsidR="00EB5D75" w:rsidRDefault="00EB5D75" w:rsidP="0068051A">
            <w:pPr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اقدامات اجرایی انجام شده (بصورت تفصیلی و قابل اندازه‌گیری)</w:t>
            </w:r>
          </w:p>
        </w:tc>
        <w:tc>
          <w:tcPr>
            <w:tcW w:w="1130" w:type="pct"/>
            <w:vAlign w:val="center"/>
          </w:tcPr>
          <w:p w14:paraId="245AB99E" w14:textId="77777777" w:rsidR="00EB5D75" w:rsidRDefault="00EB5D75" w:rsidP="0068051A">
            <w:pPr>
              <w:jc w:val="center"/>
              <w:rPr>
                <w:rFonts w:cs="B Mitra"/>
                <w:b/>
                <w:bCs w:val="0"/>
                <w:i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i/>
                <w:sz w:val="16"/>
                <w:szCs w:val="16"/>
                <w:rtl/>
              </w:rPr>
              <w:t>اثرات و نتایج حاصل از  اقدامات اجرایی</w:t>
            </w:r>
          </w:p>
        </w:tc>
      </w:tr>
      <w:tr w:rsidR="00EB5D75" w:rsidRPr="00F735EE" w14:paraId="59E22A92" w14:textId="77777777" w:rsidTr="00EB5D75">
        <w:trPr>
          <w:trHeight w:val="587"/>
          <w:jc w:val="center"/>
        </w:trPr>
        <w:tc>
          <w:tcPr>
            <w:tcW w:w="228" w:type="pct"/>
          </w:tcPr>
          <w:p w14:paraId="6CB74A0D" w14:textId="77777777" w:rsidR="00EB5D75" w:rsidRPr="00F735EE" w:rsidRDefault="00EB5D75" w:rsidP="0068051A">
            <w:pPr>
              <w:spacing w:after="200" w:line="276" w:lineRule="auto"/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134" w:type="pct"/>
            <w:vAlign w:val="center"/>
          </w:tcPr>
          <w:p w14:paraId="4EA0BDC6" w14:textId="77777777" w:rsidR="00EB5D75" w:rsidRPr="00F735EE" w:rsidRDefault="00EB5D75" w:rsidP="0068051A">
            <w:pPr>
              <w:spacing w:after="200" w:line="276" w:lineRule="auto"/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378" w:type="pct"/>
          </w:tcPr>
          <w:p w14:paraId="079D21E3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130" w:type="pct"/>
          </w:tcPr>
          <w:p w14:paraId="3229A37C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  <w:tc>
          <w:tcPr>
            <w:tcW w:w="1130" w:type="pct"/>
          </w:tcPr>
          <w:p w14:paraId="0271915C" w14:textId="77777777" w:rsidR="00EB5D75" w:rsidRPr="00F735EE" w:rsidRDefault="00EB5D75" w:rsidP="0068051A">
            <w:pPr>
              <w:ind w:left="360"/>
              <w:rPr>
                <w:rFonts w:cs="B Mitra"/>
                <w:i/>
                <w:sz w:val="14"/>
                <w:szCs w:val="14"/>
                <w:rtl/>
              </w:rPr>
            </w:pPr>
          </w:p>
        </w:tc>
      </w:tr>
    </w:tbl>
    <w:p w14:paraId="5C07F363" w14:textId="77777777" w:rsidR="00EB5D75" w:rsidRDefault="00EB5D75" w:rsidP="00EB5D75">
      <w:pPr>
        <w:tabs>
          <w:tab w:val="left" w:pos="5626"/>
        </w:tabs>
        <w:rPr>
          <w:rFonts w:cs="B Mitra"/>
          <w:sz w:val="28"/>
          <w:szCs w:val="28"/>
          <w:rtl/>
        </w:rPr>
      </w:pPr>
    </w:p>
    <w:p w14:paraId="0B817FAE" w14:textId="38110AA9" w:rsidR="00EB5D75" w:rsidRPr="00D002E3" w:rsidRDefault="00EB5D75" w:rsidP="00EB5D75">
      <w:pPr>
        <w:tabs>
          <w:tab w:val="left" w:pos="5626"/>
        </w:tabs>
        <w:jc w:val="center"/>
        <w:rPr>
          <w:rFonts w:cs="B Mitra"/>
          <w:i/>
          <w:sz w:val="20"/>
          <w:szCs w:val="20"/>
          <w:rtl/>
        </w:rPr>
      </w:pPr>
      <w:r w:rsidRPr="00D002E3">
        <w:rPr>
          <w:rFonts w:cs="B Mitra" w:hint="cs"/>
          <w:i/>
          <w:sz w:val="20"/>
          <w:szCs w:val="20"/>
          <w:rtl/>
        </w:rPr>
        <w:t>جدول شماره 3-کیفیت پیاده‌سازی نظام ارزیابی کارکنان و مدیران</w:t>
      </w:r>
    </w:p>
    <w:tbl>
      <w:tblPr>
        <w:tblStyle w:val="TableGrid"/>
        <w:bidiVisual/>
        <w:tblW w:w="4839" w:type="pct"/>
        <w:jc w:val="center"/>
        <w:tblLook w:val="04A0" w:firstRow="1" w:lastRow="0" w:firstColumn="1" w:lastColumn="0" w:noHBand="0" w:noVBand="1"/>
      </w:tblPr>
      <w:tblGrid>
        <w:gridCol w:w="779"/>
        <w:gridCol w:w="518"/>
        <w:gridCol w:w="518"/>
        <w:gridCol w:w="518"/>
        <w:gridCol w:w="518"/>
        <w:gridCol w:w="574"/>
        <w:gridCol w:w="518"/>
        <w:gridCol w:w="518"/>
        <w:gridCol w:w="518"/>
        <w:gridCol w:w="518"/>
        <w:gridCol w:w="578"/>
        <w:gridCol w:w="531"/>
        <w:gridCol w:w="531"/>
        <w:gridCol w:w="531"/>
        <w:gridCol w:w="531"/>
        <w:gridCol w:w="527"/>
      </w:tblGrid>
      <w:tr w:rsidR="001B70D5" w:rsidRPr="001B70D5" w14:paraId="0F6C75DD" w14:textId="179995A1" w:rsidTr="001B70D5">
        <w:trPr>
          <w:trHeight w:val="259"/>
          <w:jc w:val="center"/>
        </w:trPr>
        <w:tc>
          <w:tcPr>
            <w:tcW w:w="446" w:type="pct"/>
            <w:vMerge w:val="restart"/>
            <w:vAlign w:val="bottom"/>
          </w:tcPr>
          <w:p w14:paraId="020BE44C" w14:textId="7F5E30E2" w:rsidR="001B70D5" w:rsidRPr="001B70D5" w:rsidRDefault="001B70D5" w:rsidP="00D002E3">
            <w:pPr>
              <w:spacing w:after="200" w:line="276" w:lineRule="auto"/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bCs w:val="0"/>
                <w:i/>
                <w:sz w:val="12"/>
                <w:szCs w:val="12"/>
                <w:rtl/>
              </w:rPr>
              <w:t>نام سامانه داخلی ارزیابی کارکنان</w:t>
            </w:r>
          </w:p>
        </w:tc>
        <w:tc>
          <w:tcPr>
            <w:tcW w:w="1516" w:type="pct"/>
            <w:gridSpan w:val="5"/>
            <w:vAlign w:val="center"/>
          </w:tcPr>
          <w:p w14:paraId="03382FF1" w14:textId="710F83BE" w:rsidR="001B70D5" w:rsidRPr="001B70D5" w:rsidRDefault="001B70D5" w:rsidP="0068051A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میانگین نمرات ارزیابی مدیران 5 سال گذشته</w:t>
            </w:r>
          </w:p>
        </w:tc>
        <w:tc>
          <w:tcPr>
            <w:tcW w:w="1518" w:type="pct"/>
            <w:gridSpan w:val="5"/>
            <w:vAlign w:val="center"/>
          </w:tcPr>
          <w:p w14:paraId="4B49CD1E" w14:textId="77777777" w:rsidR="001B70D5" w:rsidRPr="001B70D5" w:rsidRDefault="001B70D5" w:rsidP="0068051A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میانگین نمرات ارزیابی کل کارکنان دستگاه در 5 سال گذشته</w:t>
            </w:r>
          </w:p>
        </w:tc>
        <w:tc>
          <w:tcPr>
            <w:tcW w:w="1519" w:type="pct"/>
            <w:gridSpan w:val="5"/>
          </w:tcPr>
          <w:p w14:paraId="7A0DFDA7" w14:textId="39C83C9C" w:rsidR="001B70D5" w:rsidRPr="001B70D5" w:rsidRDefault="001B70D5" w:rsidP="0068051A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>
              <w:rPr>
                <w:rFonts w:cs="B Mitra" w:hint="cs"/>
                <w:b/>
                <w:i/>
                <w:sz w:val="12"/>
                <w:szCs w:val="12"/>
                <w:rtl/>
              </w:rPr>
              <w:t>امتیاز کل ارزیابی عملکرد دستگاه (از 2000)</w:t>
            </w:r>
          </w:p>
        </w:tc>
      </w:tr>
      <w:tr w:rsidR="001B70D5" w:rsidRPr="001B70D5" w14:paraId="39B24243" w14:textId="05C8EA68" w:rsidTr="001B70D5">
        <w:trPr>
          <w:trHeight w:val="258"/>
          <w:jc w:val="center"/>
        </w:trPr>
        <w:tc>
          <w:tcPr>
            <w:tcW w:w="446" w:type="pct"/>
            <w:vMerge/>
            <w:vAlign w:val="center"/>
          </w:tcPr>
          <w:p w14:paraId="4EF24918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2295B95E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1399</w:t>
            </w:r>
          </w:p>
        </w:tc>
        <w:tc>
          <w:tcPr>
            <w:tcW w:w="297" w:type="pct"/>
            <w:vAlign w:val="center"/>
          </w:tcPr>
          <w:p w14:paraId="64F50152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1400</w:t>
            </w:r>
          </w:p>
        </w:tc>
        <w:tc>
          <w:tcPr>
            <w:tcW w:w="297" w:type="pct"/>
            <w:vAlign w:val="center"/>
          </w:tcPr>
          <w:p w14:paraId="26408D25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1401</w:t>
            </w:r>
          </w:p>
        </w:tc>
        <w:tc>
          <w:tcPr>
            <w:tcW w:w="297" w:type="pct"/>
            <w:vAlign w:val="center"/>
          </w:tcPr>
          <w:p w14:paraId="15737C91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1402</w:t>
            </w:r>
          </w:p>
        </w:tc>
        <w:tc>
          <w:tcPr>
            <w:tcW w:w="329" w:type="pct"/>
            <w:vAlign w:val="center"/>
          </w:tcPr>
          <w:p w14:paraId="0A7E7C07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1403</w:t>
            </w:r>
          </w:p>
        </w:tc>
        <w:tc>
          <w:tcPr>
            <w:tcW w:w="297" w:type="pct"/>
            <w:vAlign w:val="center"/>
          </w:tcPr>
          <w:p w14:paraId="04B669EB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1399</w:t>
            </w:r>
          </w:p>
        </w:tc>
        <w:tc>
          <w:tcPr>
            <w:tcW w:w="297" w:type="pct"/>
            <w:vAlign w:val="center"/>
          </w:tcPr>
          <w:p w14:paraId="650A1ED5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1400</w:t>
            </w:r>
          </w:p>
        </w:tc>
        <w:tc>
          <w:tcPr>
            <w:tcW w:w="297" w:type="pct"/>
            <w:vAlign w:val="center"/>
          </w:tcPr>
          <w:p w14:paraId="504DAFA3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1401</w:t>
            </w:r>
          </w:p>
        </w:tc>
        <w:tc>
          <w:tcPr>
            <w:tcW w:w="297" w:type="pct"/>
            <w:vAlign w:val="center"/>
          </w:tcPr>
          <w:p w14:paraId="4F57ED62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1402</w:t>
            </w:r>
          </w:p>
        </w:tc>
        <w:tc>
          <w:tcPr>
            <w:tcW w:w="331" w:type="pct"/>
            <w:vAlign w:val="center"/>
          </w:tcPr>
          <w:p w14:paraId="7B3ABB63" w14:textId="77777777" w:rsidR="001B70D5" w:rsidRPr="001B70D5" w:rsidRDefault="001B70D5" w:rsidP="001B70D5">
            <w:pPr>
              <w:jc w:val="center"/>
              <w:rPr>
                <w:rFonts w:cs="B Mitra"/>
                <w:b/>
                <w:bCs w:val="0"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1403</w:t>
            </w:r>
          </w:p>
        </w:tc>
        <w:tc>
          <w:tcPr>
            <w:tcW w:w="304" w:type="pct"/>
            <w:vAlign w:val="center"/>
          </w:tcPr>
          <w:p w14:paraId="7F1BA25B" w14:textId="15AB0BCD" w:rsidR="001B70D5" w:rsidRPr="001B70D5" w:rsidRDefault="001B70D5" w:rsidP="001B70D5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1399</w:t>
            </w:r>
          </w:p>
        </w:tc>
        <w:tc>
          <w:tcPr>
            <w:tcW w:w="304" w:type="pct"/>
            <w:vAlign w:val="center"/>
          </w:tcPr>
          <w:p w14:paraId="6230819B" w14:textId="5DF06733" w:rsidR="001B70D5" w:rsidRPr="001B70D5" w:rsidRDefault="001B70D5" w:rsidP="001B70D5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1400</w:t>
            </w:r>
          </w:p>
        </w:tc>
        <w:tc>
          <w:tcPr>
            <w:tcW w:w="304" w:type="pct"/>
            <w:vAlign w:val="center"/>
          </w:tcPr>
          <w:p w14:paraId="79E8FD95" w14:textId="6AB4046A" w:rsidR="001B70D5" w:rsidRPr="001B70D5" w:rsidRDefault="001B70D5" w:rsidP="001B70D5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1401</w:t>
            </w:r>
          </w:p>
        </w:tc>
        <w:tc>
          <w:tcPr>
            <w:tcW w:w="304" w:type="pct"/>
            <w:vAlign w:val="center"/>
          </w:tcPr>
          <w:p w14:paraId="7A553B01" w14:textId="171A3E23" w:rsidR="001B70D5" w:rsidRPr="001B70D5" w:rsidRDefault="001B70D5" w:rsidP="001B70D5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1402</w:t>
            </w:r>
          </w:p>
        </w:tc>
        <w:tc>
          <w:tcPr>
            <w:tcW w:w="302" w:type="pct"/>
            <w:vAlign w:val="center"/>
          </w:tcPr>
          <w:p w14:paraId="07D53947" w14:textId="64CE8035" w:rsidR="001B70D5" w:rsidRPr="001B70D5" w:rsidRDefault="001B70D5" w:rsidP="001B70D5">
            <w:pPr>
              <w:jc w:val="center"/>
              <w:rPr>
                <w:rFonts w:cs="B Mitra"/>
                <w:b/>
                <w:i/>
                <w:sz w:val="12"/>
                <w:szCs w:val="12"/>
                <w:rtl/>
              </w:rPr>
            </w:pPr>
            <w:r w:rsidRPr="001B70D5">
              <w:rPr>
                <w:rFonts w:cs="B Mitra" w:hint="cs"/>
                <w:b/>
                <w:i/>
                <w:sz w:val="12"/>
                <w:szCs w:val="12"/>
                <w:rtl/>
              </w:rPr>
              <w:t>1403</w:t>
            </w:r>
          </w:p>
        </w:tc>
      </w:tr>
      <w:tr w:rsidR="001B70D5" w:rsidRPr="001B70D5" w14:paraId="5F48F2E5" w14:textId="1A0313B0" w:rsidTr="001B70D5">
        <w:trPr>
          <w:trHeight w:val="236"/>
          <w:jc w:val="center"/>
        </w:trPr>
        <w:tc>
          <w:tcPr>
            <w:tcW w:w="446" w:type="pct"/>
            <w:vAlign w:val="center"/>
          </w:tcPr>
          <w:p w14:paraId="06A4E334" w14:textId="77777777" w:rsidR="001B70D5" w:rsidRPr="001B70D5" w:rsidRDefault="001B70D5" w:rsidP="001B70D5">
            <w:pPr>
              <w:spacing w:after="200" w:line="276" w:lineRule="auto"/>
              <w:ind w:left="360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12C66517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6020DB07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677F73CE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1F8AA4FE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29" w:type="pct"/>
            <w:vAlign w:val="center"/>
          </w:tcPr>
          <w:p w14:paraId="24E8611E" w14:textId="3C599E25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7C2280BC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52B1B617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06A36BB2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297" w:type="pct"/>
            <w:vAlign w:val="center"/>
          </w:tcPr>
          <w:p w14:paraId="46674F40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31" w:type="pct"/>
            <w:vAlign w:val="center"/>
          </w:tcPr>
          <w:p w14:paraId="04581DF3" w14:textId="5514BA45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04" w:type="pct"/>
          </w:tcPr>
          <w:p w14:paraId="3989DC88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04" w:type="pct"/>
          </w:tcPr>
          <w:p w14:paraId="78DE200D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04" w:type="pct"/>
          </w:tcPr>
          <w:p w14:paraId="7C8079F8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04" w:type="pct"/>
          </w:tcPr>
          <w:p w14:paraId="67D42AFC" w14:textId="77777777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  <w:tc>
          <w:tcPr>
            <w:tcW w:w="302" w:type="pct"/>
          </w:tcPr>
          <w:p w14:paraId="031717F0" w14:textId="22A89C88" w:rsidR="001B70D5" w:rsidRPr="001B70D5" w:rsidRDefault="001B70D5" w:rsidP="001B70D5">
            <w:pPr>
              <w:ind w:left="360"/>
              <w:jc w:val="center"/>
              <w:rPr>
                <w:rFonts w:cs="B Mitra"/>
                <w:i/>
                <w:sz w:val="12"/>
                <w:szCs w:val="12"/>
                <w:rtl/>
              </w:rPr>
            </w:pPr>
          </w:p>
        </w:tc>
      </w:tr>
    </w:tbl>
    <w:p w14:paraId="572E48C8" w14:textId="77777777" w:rsidR="00EB5D75" w:rsidRDefault="00EB5D75" w:rsidP="00372E4D">
      <w:pPr>
        <w:rPr>
          <w:rtl/>
        </w:rPr>
      </w:pPr>
    </w:p>
    <w:p w14:paraId="3A8F0DCD" w14:textId="77777777" w:rsidR="00806DA6" w:rsidRDefault="00806DA6" w:rsidP="00372E4D">
      <w:pPr>
        <w:rPr>
          <w:rtl/>
        </w:rPr>
      </w:pPr>
    </w:p>
    <w:sectPr w:rsidR="00806DA6" w:rsidSect="001B26B9">
      <w:headerReference w:type="default" r:id="rId8"/>
      <w:pgSz w:w="11906" w:h="16838"/>
      <w:pgMar w:top="1276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468FF" w14:textId="77777777" w:rsidR="00B94612" w:rsidRDefault="00B94612" w:rsidP="001157C7">
      <w:pPr>
        <w:spacing w:after="0" w:line="240" w:lineRule="auto"/>
      </w:pPr>
      <w:r>
        <w:separator/>
      </w:r>
    </w:p>
  </w:endnote>
  <w:endnote w:type="continuationSeparator" w:id="0">
    <w:p w14:paraId="4ECB4331" w14:textId="77777777" w:rsidR="00B94612" w:rsidRDefault="00B94612" w:rsidP="00115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3BC71" w14:textId="77777777" w:rsidR="00B94612" w:rsidRDefault="00B94612" w:rsidP="001157C7">
      <w:pPr>
        <w:spacing w:after="0" w:line="240" w:lineRule="auto"/>
      </w:pPr>
      <w:r>
        <w:separator/>
      </w:r>
    </w:p>
  </w:footnote>
  <w:footnote w:type="continuationSeparator" w:id="0">
    <w:p w14:paraId="6C15D5E0" w14:textId="77777777" w:rsidR="00B94612" w:rsidRDefault="00B94612" w:rsidP="00115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80EE6" w14:textId="36D9C7D5" w:rsidR="001157C7" w:rsidRDefault="001157C7" w:rsidP="001157C7">
    <w:pPr>
      <w:pStyle w:val="Header"/>
      <w:ind w:left="-1440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D503AE5" wp14:editId="5BD4111E">
              <wp:simplePos x="0" y="0"/>
              <wp:positionH relativeFrom="page">
                <wp:align>right</wp:align>
              </wp:positionH>
              <wp:positionV relativeFrom="paragraph">
                <wp:posOffset>-454822</wp:posOffset>
              </wp:positionV>
              <wp:extent cx="7068820" cy="794385"/>
              <wp:effectExtent l="0" t="0" r="0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2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7A299" w14:textId="4A2A8F93" w:rsidR="001157C7" w:rsidRDefault="001157C7" w:rsidP="001157C7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9F01E50" wp14:editId="2ABDB08B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CEC39B3" w14:textId="77777777" w:rsidR="001157C7" w:rsidRDefault="001157C7" w:rsidP="001157C7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4D6E4CD0" w14:textId="77777777" w:rsidR="001157C7" w:rsidRDefault="001157C7" w:rsidP="001157C7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503AE5" id="Group 1" o:spid="_x0000_s1026" style="position:absolute;left:0;text-align:left;margin-left:505.4pt;margin-top:-35.8pt;width:556.6pt;height:62.55pt;z-index:251660288;mso-position-horizontal:right;mso-position-horizontal-relative:page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14:paraId="7BC7A299" w14:textId="4A2A8F93" w:rsidR="001157C7" w:rsidRDefault="001157C7" w:rsidP="001157C7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9F01E50" wp14:editId="2ABDB08B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A0wgAAANoAAAAPAAAAZHJzL2Rvd25yZXYueG1sRI/NasMw&#10;EITvhb6D2EJujewG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AtVpA0wgAAANoAAAAPAAAA&#10;AAAAAAAAAAAAAAcCAABkcnMvZG93bnJldi54bWxQSwUGAAAAAAMAAwC3AAAA9gIAAAAA&#10;" filled="f" stroked="f" strokeweight="1.5pt">
                <v:textbox>
                  <w:txbxContent>
                    <w:p w14:paraId="3CEC39B3" w14:textId="77777777" w:rsidR="001157C7" w:rsidRDefault="001157C7" w:rsidP="001157C7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4D6E4CD0" w14:textId="77777777" w:rsidR="001157C7" w:rsidRDefault="001157C7" w:rsidP="001157C7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5442AF69" wp14:editId="656EB8BF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008BF6" w14:textId="77777777" w:rsidR="001157C7" w:rsidRDefault="001157C7" w:rsidP="001157C7">
    <w:pPr>
      <w:pStyle w:val="Header"/>
      <w:bidi w:val="0"/>
      <w:rPr>
        <w:bCs w:val="0"/>
      </w:rPr>
    </w:pPr>
  </w:p>
  <w:p w14:paraId="75062053" w14:textId="77777777" w:rsidR="001157C7" w:rsidRDefault="001157C7" w:rsidP="001157C7">
    <w:pPr>
      <w:pStyle w:val="Header"/>
      <w:bidi w:val="0"/>
      <w:ind w:left="-1440"/>
      <w:rPr>
        <w:bCs w:val="0"/>
      </w:rPr>
    </w:pPr>
  </w:p>
  <w:p w14:paraId="071306B1" w14:textId="77777777" w:rsidR="001157C7" w:rsidRDefault="001157C7" w:rsidP="001157C7">
    <w:pPr>
      <w:pStyle w:val="Header"/>
      <w:rPr>
        <w:rFonts w:hint="cs"/>
        <w:rtl/>
      </w:rPr>
    </w:pPr>
  </w:p>
  <w:p w14:paraId="1E264FA7" w14:textId="77777777" w:rsidR="001157C7" w:rsidRPr="001157C7" w:rsidRDefault="001157C7" w:rsidP="001157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948F0"/>
    <w:multiLevelType w:val="hybridMultilevel"/>
    <w:tmpl w:val="24ECBCBA"/>
    <w:lvl w:ilvl="0" w:tplc="8E804714">
      <w:start w:val="1"/>
      <w:numFmt w:val="decimal"/>
      <w:lvlText w:val="%1)"/>
      <w:lvlJc w:val="left"/>
      <w:pPr>
        <w:ind w:left="674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94" w:hanging="360"/>
      </w:pPr>
    </w:lvl>
    <w:lvl w:ilvl="2" w:tplc="0409001B" w:tentative="1">
      <w:start w:val="1"/>
      <w:numFmt w:val="lowerRoman"/>
      <w:lvlText w:val="%3."/>
      <w:lvlJc w:val="right"/>
      <w:pPr>
        <w:ind w:left="2114" w:hanging="180"/>
      </w:pPr>
    </w:lvl>
    <w:lvl w:ilvl="3" w:tplc="0409000F" w:tentative="1">
      <w:start w:val="1"/>
      <w:numFmt w:val="decimal"/>
      <w:lvlText w:val="%4."/>
      <w:lvlJc w:val="left"/>
      <w:pPr>
        <w:ind w:left="2834" w:hanging="360"/>
      </w:pPr>
    </w:lvl>
    <w:lvl w:ilvl="4" w:tplc="04090019" w:tentative="1">
      <w:start w:val="1"/>
      <w:numFmt w:val="lowerLetter"/>
      <w:lvlText w:val="%5."/>
      <w:lvlJc w:val="left"/>
      <w:pPr>
        <w:ind w:left="3554" w:hanging="360"/>
      </w:pPr>
    </w:lvl>
    <w:lvl w:ilvl="5" w:tplc="0409001B" w:tentative="1">
      <w:start w:val="1"/>
      <w:numFmt w:val="lowerRoman"/>
      <w:lvlText w:val="%6."/>
      <w:lvlJc w:val="right"/>
      <w:pPr>
        <w:ind w:left="4274" w:hanging="180"/>
      </w:pPr>
    </w:lvl>
    <w:lvl w:ilvl="6" w:tplc="0409000F" w:tentative="1">
      <w:start w:val="1"/>
      <w:numFmt w:val="decimal"/>
      <w:lvlText w:val="%7."/>
      <w:lvlJc w:val="left"/>
      <w:pPr>
        <w:ind w:left="4994" w:hanging="360"/>
      </w:pPr>
    </w:lvl>
    <w:lvl w:ilvl="7" w:tplc="04090019" w:tentative="1">
      <w:start w:val="1"/>
      <w:numFmt w:val="lowerLetter"/>
      <w:lvlText w:val="%8."/>
      <w:lvlJc w:val="left"/>
      <w:pPr>
        <w:ind w:left="5714" w:hanging="360"/>
      </w:pPr>
    </w:lvl>
    <w:lvl w:ilvl="8" w:tplc="040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40D86A3F"/>
    <w:multiLevelType w:val="hybridMultilevel"/>
    <w:tmpl w:val="9B0A707E"/>
    <w:lvl w:ilvl="0" w:tplc="154EAB4E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B Mitra"/>
        <w:b w:val="0"/>
        <w:bCs w:val="0"/>
        <w:sz w:val="26"/>
        <w:szCs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36FCB"/>
    <w:multiLevelType w:val="hybridMultilevel"/>
    <w:tmpl w:val="191208E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10072"/>
    <w:rsid w:val="000D1F3D"/>
    <w:rsid w:val="001157C7"/>
    <w:rsid w:val="00174F2D"/>
    <w:rsid w:val="001A6B35"/>
    <w:rsid w:val="001B26B9"/>
    <w:rsid w:val="001B70D5"/>
    <w:rsid w:val="002B18BA"/>
    <w:rsid w:val="00345D25"/>
    <w:rsid w:val="00372E4D"/>
    <w:rsid w:val="003F7DCD"/>
    <w:rsid w:val="004427A6"/>
    <w:rsid w:val="004B3EA3"/>
    <w:rsid w:val="00553A6B"/>
    <w:rsid w:val="00560E99"/>
    <w:rsid w:val="00603C00"/>
    <w:rsid w:val="00627DF6"/>
    <w:rsid w:val="00647983"/>
    <w:rsid w:val="007205EC"/>
    <w:rsid w:val="00763596"/>
    <w:rsid w:val="007D28D4"/>
    <w:rsid w:val="00806DA6"/>
    <w:rsid w:val="0081258A"/>
    <w:rsid w:val="0082700A"/>
    <w:rsid w:val="0084416D"/>
    <w:rsid w:val="008A221F"/>
    <w:rsid w:val="009309E1"/>
    <w:rsid w:val="00997E8B"/>
    <w:rsid w:val="009D2C6A"/>
    <w:rsid w:val="00A24763"/>
    <w:rsid w:val="00B56D4D"/>
    <w:rsid w:val="00B94612"/>
    <w:rsid w:val="00BE5F27"/>
    <w:rsid w:val="00C77A50"/>
    <w:rsid w:val="00C96F63"/>
    <w:rsid w:val="00D002E3"/>
    <w:rsid w:val="00D514E3"/>
    <w:rsid w:val="00E254BC"/>
    <w:rsid w:val="00EB5D75"/>
    <w:rsid w:val="00F079B2"/>
    <w:rsid w:val="00F93F09"/>
    <w:rsid w:val="00FD369A"/>
    <w:rsid w:val="00FF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865A55C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1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7C7"/>
  </w:style>
  <w:style w:type="paragraph" w:styleId="Footer">
    <w:name w:val="footer"/>
    <w:basedOn w:val="Normal"/>
    <w:link w:val="FooterChar"/>
    <w:uiPriority w:val="99"/>
    <w:unhideWhenUsed/>
    <w:rsid w:val="001157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6F54-8C03-4B5F-B4F4-0A9D80661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18</cp:revision>
  <cp:lastPrinted>2025-01-26T15:55:00Z</cp:lastPrinted>
  <dcterms:created xsi:type="dcterms:W3CDTF">2025-01-26T15:55:00Z</dcterms:created>
  <dcterms:modified xsi:type="dcterms:W3CDTF">2025-02-08T09:14:00Z</dcterms:modified>
</cp:coreProperties>
</file>