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51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5"/>
        <w:gridCol w:w="2401"/>
      </w:tblGrid>
      <w:tr w:rsidR="004C0051" w:rsidRPr="004C0051" w14:paraId="504C2550" w14:textId="77777777" w:rsidTr="006C6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67981A56" w14:textId="77777777" w:rsidR="004C0051" w:rsidRPr="004C0051" w:rsidRDefault="004C0051" w:rsidP="004C0051">
            <w:pPr>
              <w:autoSpaceDE w:val="0"/>
              <w:autoSpaceDN w:val="0"/>
              <w:adjustRightInd w:val="0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شاخص 3:</w:t>
            </w:r>
            <w:r w:rsidRPr="004C0051">
              <w:rPr>
                <w:rFonts w:cs="B Mitra"/>
                <w:color w:val="000000" w:themeColor="text1"/>
                <w:sz w:val="26"/>
                <w:szCs w:val="26"/>
              </w:rPr>
              <w:t xml:space="preserve"> </w:t>
            </w: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مشارکت</w:t>
            </w:r>
            <w:r w:rsidRPr="004C0051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در</w:t>
            </w:r>
            <w:r w:rsidRPr="004C0051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فرآیندهای</w:t>
            </w:r>
            <w:r w:rsidRPr="004C0051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سنجش</w:t>
            </w:r>
            <w:r w:rsidRPr="004C0051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رضایت مردم</w:t>
            </w:r>
          </w:p>
        </w:tc>
        <w:tc>
          <w:tcPr>
            <w:tcW w:w="2401" w:type="dxa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51374483" w14:textId="0A894BD5" w:rsidR="004C0051" w:rsidRPr="004C0051" w:rsidRDefault="004C0051" w:rsidP="004C005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تعداد سنجه: </w:t>
            </w:r>
            <w:r w:rsidR="008C1B42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1</w:t>
            </w:r>
          </w:p>
        </w:tc>
      </w:tr>
      <w:tr w:rsidR="004C0051" w:rsidRPr="004C0051" w14:paraId="6F23CD5F" w14:textId="77777777" w:rsidTr="006C65DB">
        <w:trPr>
          <w:trHeight w:val="7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vAlign w:val="center"/>
          </w:tcPr>
          <w:p w14:paraId="14405218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sz w:val="26"/>
                <w:szCs w:val="26"/>
                <w:rtl/>
              </w:rPr>
              <w:t xml:space="preserve">تعریف و هدف شاخص: </w:t>
            </w:r>
          </w:p>
          <w:p w14:paraId="029A2901" w14:textId="77777777" w:rsidR="004C0051" w:rsidRPr="004C0051" w:rsidRDefault="004C0051" w:rsidP="004C0051">
            <w:pPr>
              <w:jc w:val="lowKashida"/>
              <w:rPr>
                <w:rFonts w:cs="B Mitra"/>
                <w:sz w:val="26"/>
                <w:szCs w:val="26"/>
                <w:rtl/>
              </w:rPr>
            </w:pP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میزان مشارکت دستگاه اجرایی در انجام 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فرایندهای سنجش رضایت 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مردم، ملاک این شاخص است که بر اساس 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>ساز و کارهای مشخص شده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 در سامانه ملی مدیریت خدمات (زیرسامانه راهبری میزخدمت) 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و سامانه سنجش رضایت مردم از کارکنان 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>سازمان اداری و استخدامی کشور، محاسبه می‏گردد.</w:t>
            </w:r>
          </w:p>
        </w:tc>
      </w:tr>
      <w:tr w:rsidR="004C0051" w:rsidRPr="004C0051" w14:paraId="2D426DF6" w14:textId="77777777" w:rsidTr="006C65DB">
        <w:trPr>
          <w:trHeight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shd w:val="clear" w:color="auto" w:fill="C5E0B3"/>
            <w:vAlign w:val="center"/>
          </w:tcPr>
          <w:p w14:paraId="2B0FF879" w14:textId="083F15F5" w:rsidR="004C0051" w:rsidRPr="004C0051" w:rsidRDefault="004C0051" w:rsidP="004C0051">
            <w:pPr>
              <w:rPr>
                <w:rFonts w:cs="B Mitra"/>
                <w:sz w:val="24"/>
                <w:szCs w:val="24"/>
                <w:rtl/>
              </w:rPr>
            </w:pPr>
            <w:r w:rsidRPr="004C0051">
              <w:rPr>
                <w:rFonts w:cs="B Mitra" w:hint="cs"/>
                <w:sz w:val="24"/>
                <w:szCs w:val="24"/>
                <w:rtl/>
              </w:rPr>
              <w:t xml:space="preserve">سنجه </w:t>
            </w:r>
            <w:r w:rsidR="008C1B42">
              <w:rPr>
                <w:rFonts w:cs="B Mitra" w:hint="cs"/>
                <w:sz w:val="24"/>
                <w:szCs w:val="24"/>
                <w:rtl/>
              </w:rPr>
              <w:t>1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 xml:space="preserve">: </w:t>
            </w:r>
            <w:r w:rsidRPr="004C0051">
              <w:rPr>
                <w:rFonts w:cs="B Mitra"/>
                <w:sz w:val="24"/>
                <w:szCs w:val="24"/>
                <w:rtl/>
              </w:rPr>
              <w:t>مشارکت دستگاه اجرا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یی</w:t>
            </w:r>
            <w:r w:rsidRPr="004C0051">
              <w:rPr>
                <w:rFonts w:cs="B Mitra"/>
                <w:sz w:val="24"/>
                <w:szCs w:val="24"/>
                <w:rtl/>
              </w:rPr>
              <w:t xml:space="preserve"> برا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ی</w:t>
            </w:r>
            <w:r w:rsidRPr="004C0051">
              <w:rPr>
                <w:rFonts w:cs="B Mitra"/>
                <w:sz w:val="24"/>
                <w:szCs w:val="24"/>
                <w:rtl/>
              </w:rPr>
              <w:t xml:space="preserve"> رضا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ی</w:t>
            </w:r>
            <w:r w:rsidRPr="004C0051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4C0051">
              <w:rPr>
                <w:rFonts w:cs="B Mitra"/>
                <w:sz w:val="24"/>
                <w:szCs w:val="24"/>
                <w:rtl/>
              </w:rPr>
              <w:t xml:space="preserve"> سنج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ی</w:t>
            </w:r>
            <w:r w:rsidRPr="004C0051">
              <w:rPr>
                <w:rFonts w:cs="B Mitra"/>
                <w:sz w:val="24"/>
                <w:szCs w:val="24"/>
                <w:rtl/>
              </w:rPr>
              <w:t xml:space="preserve"> مردم از کارکنان 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(</w:t>
            </w:r>
            <w:r w:rsidRPr="004C0051">
              <w:rPr>
                <w:rFonts w:cs="B Mitra"/>
                <w:sz w:val="24"/>
                <w:szCs w:val="24"/>
                <w:rtl/>
              </w:rPr>
              <w:t>کد دوبعد</w:t>
            </w:r>
            <w:r w:rsidRPr="004C0051">
              <w:rPr>
                <w:rFonts w:cs="B Mitra" w:hint="cs"/>
                <w:sz w:val="24"/>
                <w:szCs w:val="24"/>
                <w:rtl/>
              </w:rPr>
              <w:t>ی)</w:t>
            </w:r>
          </w:p>
        </w:tc>
        <w:tc>
          <w:tcPr>
            <w:tcW w:w="2401" w:type="dxa"/>
            <w:shd w:val="clear" w:color="auto" w:fill="C5E0B3"/>
            <w:vAlign w:val="center"/>
          </w:tcPr>
          <w:p w14:paraId="1EBBFF6B" w14:textId="77777777" w:rsidR="004C0051" w:rsidRPr="004C0051" w:rsidRDefault="004C0051" w:rsidP="004C0051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sz w:val="26"/>
                <w:szCs w:val="26"/>
                <w:rtl/>
              </w:rPr>
            </w:pPr>
            <w:r w:rsidRPr="004C0051">
              <w:rPr>
                <w:rFonts w:cs="B Mitra" w:hint="cs"/>
                <w:b/>
                <w:sz w:val="26"/>
                <w:szCs w:val="26"/>
                <w:rtl/>
              </w:rPr>
              <w:t>وزن از 100: 40</w:t>
            </w:r>
          </w:p>
        </w:tc>
      </w:tr>
      <w:tr w:rsidR="004C0051" w:rsidRPr="004C0051" w14:paraId="3AD2060F" w14:textId="77777777" w:rsidTr="006C65DB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688131C8" w14:textId="77777777" w:rsidR="004C0051" w:rsidRPr="004C0051" w:rsidRDefault="004C0051" w:rsidP="004C0051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  <w:r w:rsidRPr="004C0051">
              <w:rPr>
                <w:rFonts w:cs="B Mitra" w:hint="cs"/>
                <w:sz w:val="24"/>
                <w:szCs w:val="24"/>
                <w:rtl/>
              </w:rPr>
              <w:t xml:space="preserve">نحوه ارزیابی و فرمول سنجش: </w:t>
            </w:r>
          </w:p>
          <w:p w14:paraId="3F5FC76F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>15 امتیاز برای انجام تکالیف دستگاه مرتبط با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 صدور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 و نصب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 کد دو بعدی برای رضایت سنجی از کارکنان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 اختصاص می‌یابد.</w:t>
            </w:r>
          </w:p>
          <w:p w14:paraId="5872B7E0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>15 امتیاز برای تعداد نظرات ثبت شده در مورد کارکنان دستگاه اختصاص می‌یابد.</w:t>
            </w:r>
          </w:p>
          <w:p w14:paraId="44050250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10 امتیاز براساس نتایج بدست آمده از نظرات مردم اختصاص می‌یابد. </w:t>
            </w:r>
          </w:p>
          <w:p w14:paraId="0F368D29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>امتیاز هر دستگاه برای محورهای فوق براساس گزارشات تولید شده در سامانه سنجش رضایت مردم از کارکنان محاسبه می‏شود.</w:t>
            </w:r>
          </w:p>
        </w:tc>
      </w:tr>
      <w:tr w:rsidR="004C0051" w:rsidRPr="004C0051" w14:paraId="6D237BD6" w14:textId="77777777" w:rsidTr="006C65DB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263F2EB7" w14:textId="77777777" w:rsidR="004C0051" w:rsidRPr="004C0051" w:rsidRDefault="004C0051" w:rsidP="004C0051">
            <w:pPr>
              <w:jc w:val="lowKashida"/>
              <w:rPr>
                <w:rFonts w:cs="B Mitra"/>
                <w:sz w:val="26"/>
                <w:szCs w:val="26"/>
                <w:rtl/>
              </w:rPr>
            </w:pPr>
            <w:r w:rsidRPr="004C0051">
              <w:rPr>
                <w:rFonts w:cs="B Mitra" w:hint="cs"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60EFDDF9" w14:textId="77777777" w:rsidR="004C0051" w:rsidRPr="004C0051" w:rsidRDefault="004C0051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>نیازی به بارگذاری مستندات در سامانه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 xml:space="preserve"> مدیریت عملکرد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 xml:space="preserve"> نمی</w:t>
            </w:r>
            <w:r w:rsidRPr="004C0051">
              <w:rPr>
                <w:rFonts w:cs="B Mitra" w:hint="cs"/>
                <w:bCs w:val="0"/>
                <w:sz w:val="26"/>
                <w:szCs w:val="26"/>
                <w:rtl/>
              </w:rPr>
              <w:t>‏</w:t>
            </w:r>
            <w:r w:rsidRPr="004C0051">
              <w:rPr>
                <w:rFonts w:cs="B Mitra"/>
                <w:bCs w:val="0"/>
                <w:sz w:val="26"/>
                <w:szCs w:val="26"/>
                <w:rtl/>
              </w:rPr>
              <w:t>باشد.</w:t>
            </w:r>
          </w:p>
        </w:tc>
      </w:tr>
      <w:tr w:rsidR="004C0051" w:rsidRPr="004C0051" w14:paraId="39919333" w14:textId="77777777" w:rsidTr="006C65DB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0552AD8B" w14:textId="77777777" w:rsidR="004C0051" w:rsidRPr="004C0051" w:rsidRDefault="004C0051" w:rsidP="004C0051">
            <w:pPr>
              <w:jc w:val="lowKashida"/>
              <w:rPr>
                <w:rFonts w:cs="B Mitra"/>
                <w:sz w:val="24"/>
                <w:szCs w:val="24"/>
                <w:rtl/>
              </w:rPr>
            </w:pPr>
            <w:r w:rsidRPr="004C0051">
              <w:rPr>
                <w:rFonts w:cs="B Mitra" w:hint="cs"/>
                <w:sz w:val="24"/>
                <w:szCs w:val="24"/>
                <w:rtl/>
              </w:rPr>
              <w:t xml:space="preserve">واحد متولی ارزیابی کننده: </w:t>
            </w:r>
          </w:p>
          <w:p w14:paraId="4FD85715" w14:textId="18FF93BA" w:rsidR="004C0051" w:rsidRPr="004C0051" w:rsidRDefault="007127A2" w:rsidP="004C0051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سازمان مدیریت و برنامه ریزی استان</w:t>
            </w:r>
          </w:p>
        </w:tc>
      </w:tr>
    </w:tbl>
    <w:p w14:paraId="2341DE0E" w14:textId="77777777" w:rsidR="00997E8B" w:rsidRDefault="00997E8B"/>
    <w:sectPr w:rsidR="00997E8B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A2688" w14:textId="77777777" w:rsidR="007772E1" w:rsidRDefault="007772E1" w:rsidP="002467B6">
      <w:pPr>
        <w:spacing w:after="0" w:line="240" w:lineRule="auto"/>
      </w:pPr>
      <w:r>
        <w:separator/>
      </w:r>
    </w:p>
  </w:endnote>
  <w:endnote w:type="continuationSeparator" w:id="0">
    <w:p w14:paraId="1FDF0E2C" w14:textId="77777777" w:rsidR="007772E1" w:rsidRDefault="007772E1" w:rsidP="00246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4DC96" w14:textId="77777777" w:rsidR="002467B6" w:rsidRDefault="002467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32CD0" w14:textId="77777777" w:rsidR="002467B6" w:rsidRDefault="002467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5C798" w14:textId="77777777" w:rsidR="002467B6" w:rsidRDefault="002467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66B6D" w14:textId="77777777" w:rsidR="007772E1" w:rsidRDefault="007772E1" w:rsidP="002467B6">
      <w:pPr>
        <w:spacing w:after="0" w:line="240" w:lineRule="auto"/>
      </w:pPr>
      <w:r>
        <w:separator/>
      </w:r>
    </w:p>
  </w:footnote>
  <w:footnote w:type="continuationSeparator" w:id="0">
    <w:p w14:paraId="5BABE35B" w14:textId="77777777" w:rsidR="007772E1" w:rsidRDefault="007772E1" w:rsidP="00246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2ABC8" w14:textId="77777777" w:rsidR="002467B6" w:rsidRDefault="002467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2912A" w14:textId="3C88634A" w:rsidR="002467B6" w:rsidRDefault="002467B6" w:rsidP="002467B6">
    <w:pPr>
      <w:pStyle w:val="Header"/>
      <w:ind w:left="-14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BAC47E4" wp14:editId="0B64FE9C">
          <wp:simplePos x="0" y="0"/>
          <wp:positionH relativeFrom="page">
            <wp:posOffset>10160</wp:posOffset>
          </wp:positionH>
          <wp:positionV relativeFrom="paragraph">
            <wp:posOffset>-436245</wp:posOffset>
          </wp:positionV>
          <wp:extent cx="7740015" cy="1064260"/>
          <wp:effectExtent l="0" t="0" r="0" b="2540"/>
          <wp:wrapThrough wrapText="bothSides">
            <wp:wrapPolygon edited="0">
              <wp:start x="0" y="0"/>
              <wp:lineTo x="0" y="14692"/>
              <wp:lineTo x="691" y="18558"/>
              <wp:lineTo x="691" y="18945"/>
              <wp:lineTo x="1276" y="21265"/>
              <wp:lineTo x="1435" y="21265"/>
              <wp:lineTo x="2339" y="21265"/>
              <wp:lineTo x="2499" y="21265"/>
              <wp:lineTo x="2977" y="18945"/>
              <wp:lineTo x="3934" y="18558"/>
              <wp:lineTo x="5316" y="14692"/>
              <wp:lineTo x="5316" y="12372"/>
              <wp:lineTo x="6380" y="6186"/>
              <wp:lineTo x="21531" y="4253"/>
              <wp:lineTo x="2153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B4EAFFA" wp14:editId="15543CCF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42E162" w14:textId="765B34C4" w:rsidR="002467B6" w:rsidRDefault="002467B6" w:rsidP="002467B6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4C1BB7F" wp14:editId="7851D4BC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055C94A" w14:textId="77777777" w:rsidR="002467B6" w:rsidRDefault="002467B6" w:rsidP="002467B6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26181CC3" w14:textId="77777777" w:rsidR="002467B6" w:rsidRDefault="002467B6" w:rsidP="002467B6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4EAFFA" id="Group 2" o:spid="_x0000_s1026" style="position:absolute;left:0;text-align:left;margin-left:505.4pt;margin-top:-35.8pt;width:556.6pt;height:62.55pt;z-index:251658240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7742E162" w14:textId="765B34C4" w:rsidR="002467B6" w:rsidRDefault="002467B6" w:rsidP="002467B6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4C1BB7F" wp14:editId="7851D4BC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7055C94A" w14:textId="77777777" w:rsidR="002467B6" w:rsidRDefault="002467B6" w:rsidP="002467B6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26181CC3" w14:textId="77777777" w:rsidR="002467B6" w:rsidRDefault="002467B6" w:rsidP="002467B6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  <w:p w14:paraId="3667C9DB" w14:textId="77777777" w:rsidR="002467B6" w:rsidRDefault="002467B6" w:rsidP="002467B6">
    <w:pPr>
      <w:pStyle w:val="Header"/>
      <w:bidi w:val="0"/>
      <w:rPr>
        <w:rFonts w:cs="Sakkal Majalla"/>
        <w:lang w:bidi="ar-SA"/>
      </w:rPr>
    </w:pPr>
  </w:p>
  <w:p w14:paraId="46B7A8FB" w14:textId="77777777" w:rsidR="002467B6" w:rsidRDefault="002467B6" w:rsidP="002467B6">
    <w:pPr>
      <w:pStyle w:val="Header"/>
      <w:bidi w:val="0"/>
      <w:ind w:left="-1440"/>
      <w:rPr>
        <w:rFonts w:cstheme="minorBidi"/>
      </w:rPr>
    </w:pPr>
  </w:p>
  <w:p w14:paraId="0EDA7788" w14:textId="77777777" w:rsidR="002467B6" w:rsidRDefault="002467B6" w:rsidP="002467B6">
    <w:pPr>
      <w:pStyle w:val="Header"/>
      <w:rPr>
        <w:rFonts w:cs="Sakkal Majall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995D1" w14:textId="77777777" w:rsidR="002467B6" w:rsidRDefault="002467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9D"/>
    <w:rsid w:val="002467B6"/>
    <w:rsid w:val="004C0051"/>
    <w:rsid w:val="007127A2"/>
    <w:rsid w:val="007772E1"/>
    <w:rsid w:val="0081258A"/>
    <w:rsid w:val="008C1B42"/>
    <w:rsid w:val="00997E8B"/>
    <w:rsid w:val="00F01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9C051C9"/>
  <w15:chartTrackingRefBased/>
  <w15:docId w15:val="{52CA4F23-058D-4F28-8DFB-BEF889AD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">
    <w:name w:val="Grid Table 1 Light - Accent 51"/>
    <w:basedOn w:val="TableNormal"/>
    <w:uiPriority w:val="46"/>
    <w:rsid w:val="004C0051"/>
    <w:pPr>
      <w:spacing w:after="0" w:line="240" w:lineRule="auto"/>
    </w:pPr>
    <w:rPr>
      <w:rFonts w:cstheme="minorBidi"/>
      <w:bCs w:val="0"/>
      <w:lang w:bidi="ar-SA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2467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7B6"/>
  </w:style>
  <w:style w:type="paragraph" w:styleId="Footer">
    <w:name w:val="footer"/>
    <w:basedOn w:val="Normal"/>
    <w:link w:val="FooterChar"/>
    <w:uiPriority w:val="99"/>
    <w:unhideWhenUsed/>
    <w:rsid w:val="002467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80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8</cp:revision>
  <dcterms:created xsi:type="dcterms:W3CDTF">2025-02-04T11:29:00Z</dcterms:created>
  <dcterms:modified xsi:type="dcterms:W3CDTF">2025-02-08T09:35:00Z</dcterms:modified>
</cp:coreProperties>
</file>